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76AD1" w:rsidP="00B27689" w:rsidRDefault="00876AD1" w14:paraId="2387316D" w14:textId="63AD79EC">
      <w:pPr>
        <w:ind w:left="1440" w:firstLine="72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4147261C" wp14:editId="256023EE">
            <wp:simplePos x="0" y="0"/>
            <wp:positionH relativeFrom="column">
              <wp:posOffset>0</wp:posOffset>
            </wp:positionH>
            <wp:positionV relativeFrom="paragraph">
              <wp:posOffset>-208280</wp:posOffset>
            </wp:positionV>
            <wp:extent cx="685863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AD1" w:rsidP="00B27689" w:rsidRDefault="00876AD1" w14:paraId="0A1BA7DC" w14:textId="1DE71B4B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:rsidR="00876AD1" w:rsidP="00B27689" w:rsidRDefault="00876AD1" w14:paraId="33FF8546" w14:textId="77777777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:rsidR="00876AD1" w:rsidP="00B27689" w:rsidRDefault="00876AD1" w14:paraId="19E537ED" w14:textId="77777777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:rsidR="07F5A842" w:rsidP="07F5A842" w:rsidRDefault="07F5A842" w14:paraId="056C6E69" w14:textId="2DA46032">
      <w:pPr>
        <w:ind w:left="1440" w:firstLine="720"/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</w:p>
    <w:p w:rsidRPr="00A9595E" w:rsidR="00D33699" w:rsidP="5B719E35" w:rsidRDefault="00876AD1" w14:paraId="6EFA53E4" w14:textId="45015975">
      <w:pPr>
        <w:ind w:left="1440" w:firstLine="720"/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07F5A842" w:rsidR="006F0A78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Events</w:t>
      </w:r>
      <w:r w:rsidRPr="07F5A842" w:rsidR="00767DD4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 Committee</w:t>
      </w:r>
      <w:r w:rsidRPr="07F5A842" w:rsidR="1E2C481E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 </w:t>
      </w:r>
      <w:r w:rsidRPr="07F5A842" w:rsidR="41535BA8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Chair &amp; Vice Chair</w:t>
      </w:r>
      <w:r>
        <w:tab/>
      </w:r>
      <w:r>
        <w:tab/>
      </w:r>
      <w:r>
        <w:tab/>
      </w:r>
    </w:p>
    <w:p w:rsidRPr="00A9595E" w:rsidR="00D33699" w:rsidRDefault="00D33699" w14:paraId="6EFA53E5" w14:textId="77777777">
      <w:pPr>
        <w:ind w:left="2880" w:hanging="2880"/>
        <w:rPr>
          <w:rFonts w:asciiTheme="minorHAnsi" w:hAnsiTheme="minorHAnsi"/>
          <w:b/>
          <w:sz w:val="24"/>
          <w:szCs w:val="24"/>
        </w:rPr>
      </w:pPr>
    </w:p>
    <w:p w:rsidRPr="00A9595E" w:rsidR="00DB383B" w:rsidP="5B719E35" w:rsidRDefault="00DB383B" w14:paraId="6EFA53E6" w14:textId="73100FC9">
      <w:pPr>
        <w:rPr>
          <w:rFonts w:ascii="Calibri" w:hAnsi="Calibri" w:asciiTheme="minorAscii" w:hAnsiTheme="minorAscii"/>
          <w:sz w:val="24"/>
          <w:szCs w:val="24"/>
        </w:rPr>
      </w:pPr>
      <w:r w:rsidRPr="49F35ACE" w:rsidR="00DB383B">
        <w:rPr>
          <w:rFonts w:ascii="Calibri" w:hAnsi="Calibri" w:asciiTheme="minorAscii" w:hAnsiTheme="minorAscii"/>
          <w:b w:val="1"/>
          <w:bCs w:val="1"/>
          <w:sz w:val="24"/>
          <w:szCs w:val="24"/>
        </w:rPr>
        <w:t>Committee Description:</w:t>
      </w:r>
      <w:r w:rsidRPr="49F35ACE" w:rsidR="00F00BC0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 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>The</w:t>
      </w:r>
      <w:r w:rsidRPr="49F35ACE" w:rsidR="4815A7C4">
        <w:rPr>
          <w:rFonts w:ascii="Calibri" w:hAnsi="Calibri" w:asciiTheme="minorAscii" w:hAnsiTheme="minorAscii"/>
          <w:sz w:val="24"/>
          <w:szCs w:val="24"/>
        </w:rPr>
        <w:t xml:space="preserve"> Events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 Committee 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>is responsible for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 planning the Signature Events (Power of the Purse</w:t>
      </w:r>
      <w:r w:rsidRPr="49F35ACE" w:rsidR="7F685D52">
        <w:rPr>
          <w:rFonts w:ascii="Calibri" w:hAnsi="Calibri" w:asciiTheme="minorAscii" w:hAnsiTheme="minorAscii"/>
          <w:sz w:val="24"/>
          <w:szCs w:val="24"/>
        </w:rPr>
        <w:t xml:space="preserve"> and 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Leadership </w:t>
      </w:r>
      <w:r w:rsidRPr="49F35ACE" w:rsidR="00157745">
        <w:rPr>
          <w:rFonts w:ascii="Calibri" w:hAnsi="Calibri" w:asciiTheme="minorAscii" w:hAnsiTheme="minorAscii"/>
          <w:sz w:val="24"/>
          <w:szCs w:val="24"/>
        </w:rPr>
        <w:t>Breakfast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) associated with the WIP </w:t>
      </w:r>
      <w:r w:rsidRPr="49F35ACE" w:rsidR="002F2DB3">
        <w:rPr>
          <w:rFonts w:ascii="Calibri" w:hAnsi="Calibri" w:asciiTheme="minorAscii" w:hAnsiTheme="minorAscii"/>
          <w:sz w:val="24"/>
          <w:szCs w:val="24"/>
        </w:rPr>
        <w:t>initiative and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 may actively work with other 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>appropriate committees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 to 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>assist</w:t>
      </w:r>
      <w:r w:rsidRPr="49F35ACE" w:rsidR="00D820E5">
        <w:rPr>
          <w:rFonts w:ascii="Calibri" w:hAnsi="Calibri" w:asciiTheme="minorAscii" w:hAnsiTheme="minorAscii"/>
          <w:sz w:val="24"/>
          <w:szCs w:val="24"/>
        </w:rPr>
        <w:t xml:space="preserve"> in event implementation.</w:t>
      </w:r>
    </w:p>
    <w:p w:rsidRPr="00A9595E" w:rsidR="00F449BD" w:rsidP="00A5654E" w:rsidRDefault="00F449BD" w14:paraId="6EFA53E7" w14:textId="77777777">
      <w:pPr>
        <w:rPr>
          <w:rFonts w:asciiTheme="minorHAnsi" w:hAnsiTheme="minorHAnsi"/>
          <w:b/>
          <w:sz w:val="24"/>
          <w:szCs w:val="24"/>
        </w:rPr>
      </w:pPr>
    </w:p>
    <w:p w:rsidRPr="00A9595E" w:rsidR="00D33699" w:rsidRDefault="00D33699" w14:paraId="6EFA53E8" w14:textId="77777777">
      <w:pPr>
        <w:ind w:left="2880" w:hanging="2880"/>
        <w:outlineLvl w:val="0"/>
        <w:rPr>
          <w:rFonts w:asciiTheme="minorHAnsi" w:hAnsiTheme="minorHAnsi"/>
          <w:b/>
          <w:sz w:val="24"/>
          <w:szCs w:val="24"/>
        </w:rPr>
      </w:pPr>
      <w:r w:rsidRPr="00A9595E">
        <w:rPr>
          <w:rFonts w:asciiTheme="minorHAnsi" w:hAnsiTheme="minorHAnsi"/>
          <w:b/>
          <w:sz w:val="24"/>
          <w:szCs w:val="24"/>
        </w:rPr>
        <w:t>Principal Responsibilities:</w:t>
      </w:r>
      <w:bookmarkStart w:name="_GoBack" w:id="0"/>
      <w:bookmarkEnd w:id="0"/>
    </w:p>
    <w:p w:rsidRPr="00A9595E" w:rsidR="00ED49DC" w:rsidP="009348AE" w:rsidRDefault="00ED49DC" w14:paraId="6EFA53E9" w14:textId="77777777">
      <w:pPr>
        <w:numPr>
          <w:ilvl w:val="0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Plan, organize</w:t>
      </w:r>
      <w:r w:rsidRPr="00A9595E" w:rsidR="00157745">
        <w:rPr>
          <w:rFonts w:asciiTheme="minorHAnsi" w:hAnsiTheme="minorHAnsi"/>
          <w:sz w:val="24"/>
          <w:szCs w:val="24"/>
        </w:rPr>
        <w:t>, and secure sponsorships and donations for</w:t>
      </w:r>
      <w:r w:rsidRPr="00A9595E">
        <w:rPr>
          <w:rFonts w:asciiTheme="minorHAnsi" w:hAnsiTheme="minorHAnsi"/>
          <w:sz w:val="24"/>
          <w:szCs w:val="24"/>
        </w:rPr>
        <w:t xml:space="preserve"> the </w:t>
      </w:r>
      <w:r w:rsidRPr="00A9595E">
        <w:rPr>
          <w:rFonts w:asciiTheme="minorHAnsi" w:hAnsiTheme="minorHAnsi"/>
          <w:b/>
          <w:sz w:val="24"/>
          <w:szCs w:val="24"/>
        </w:rPr>
        <w:t>Power of the Purse</w:t>
      </w:r>
      <w:r w:rsidRPr="00A9595E">
        <w:rPr>
          <w:rFonts w:asciiTheme="minorHAnsi" w:hAnsiTheme="minorHAnsi"/>
          <w:sz w:val="24"/>
          <w:szCs w:val="24"/>
        </w:rPr>
        <w:t xml:space="preserve"> event, to include organizing sub-committees for the auction, food and beverages, purse donations, </w:t>
      </w:r>
      <w:r w:rsidRPr="00A9595E" w:rsidR="00D150EF">
        <w:rPr>
          <w:rFonts w:asciiTheme="minorHAnsi" w:hAnsiTheme="minorHAnsi"/>
          <w:sz w:val="24"/>
          <w:szCs w:val="24"/>
        </w:rPr>
        <w:t>announcer,</w:t>
      </w:r>
      <w:r w:rsidRPr="00A9595E">
        <w:rPr>
          <w:rFonts w:asciiTheme="minorHAnsi" w:hAnsiTheme="minorHAnsi"/>
          <w:sz w:val="24"/>
          <w:szCs w:val="24"/>
        </w:rPr>
        <w:t xml:space="preserve"> decorations; and a volunteer committee to secure volunteers for set-up, registration, payment, clean-up, </w:t>
      </w:r>
      <w:r w:rsidRPr="00A9595E" w:rsidR="009348AE">
        <w:rPr>
          <w:rFonts w:asciiTheme="minorHAnsi" w:hAnsiTheme="minorHAnsi"/>
          <w:sz w:val="24"/>
          <w:szCs w:val="24"/>
        </w:rPr>
        <w:t xml:space="preserve">and </w:t>
      </w:r>
      <w:r w:rsidRPr="00A9595E">
        <w:rPr>
          <w:rFonts w:asciiTheme="minorHAnsi" w:hAnsiTheme="minorHAnsi"/>
          <w:sz w:val="24"/>
          <w:szCs w:val="24"/>
        </w:rPr>
        <w:t>photography</w:t>
      </w:r>
    </w:p>
    <w:p w:rsidRPr="00A9595E" w:rsidR="009348AE" w:rsidP="009348AE" w:rsidRDefault="00157745" w14:paraId="6EFA53EA" w14:textId="2AC96F30">
      <w:pPr>
        <w:numPr>
          <w:ilvl w:val="0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5B719E35" w:rsidR="00157745">
        <w:rPr>
          <w:rFonts w:ascii="Calibri" w:hAnsi="Calibri" w:asciiTheme="minorAscii" w:hAnsiTheme="minorAscii"/>
          <w:sz w:val="24"/>
          <w:szCs w:val="24"/>
        </w:rPr>
        <w:t xml:space="preserve">Plan, organize, and secure sponsorships for the </w:t>
      </w:r>
      <w:r w:rsidRPr="5B719E35" w:rsidR="00097F54">
        <w:rPr>
          <w:rFonts w:ascii="Calibri" w:hAnsi="Calibri" w:asciiTheme="minorAscii" w:hAnsiTheme="minorAscii"/>
          <w:b w:val="1"/>
          <w:bCs w:val="1"/>
          <w:sz w:val="24"/>
          <w:szCs w:val="24"/>
        </w:rPr>
        <w:t>Leadership</w:t>
      </w:r>
      <w:r w:rsidRPr="5B719E35" w:rsidR="00ED49DC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</w:t>
      </w:r>
      <w:r w:rsidRPr="5B719E35" w:rsidR="00AE55C4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Breakfast </w:t>
      </w:r>
      <w:r w:rsidRPr="5B719E35" w:rsidR="00097F15">
        <w:rPr>
          <w:rFonts w:ascii="Calibri" w:hAnsi="Calibri" w:asciiTheme="minorAscii" w:hAnsiTheme="minorAscii"/>
          <w:sz w:val="24"/>
          <w:szCs w:val="24"/>
        </w:rPr>
        <w:t>event</w:t>
      </w:r>
      <w:r w:rsidRPr="5B719E35" w:rsidR="00ED49DC">
        <w:rPr>
          <w:rFonts w:ascii="Calibri" w:hAnsi="Calibri" w:asciiTheme="minorAscii" w:hAnsiTheme="minorAscii"/>
          <w:sz w:val="24"/>
          <w:szCs w:val="24"/>
        </w:rPr>
        <w:t xml:space="preserve">, to include organizing sub-committees for the event location and food and </w:t>
      </w:r>
      <w:r w:rsidRPr="5B719E35" w:rsidR="00212F64">
        <w:rPr>
          <w:rFonts w:ascii="Calibri" w:hAnsi="Calibri" w:asciiTheme="minorAscii" w:hAnsiTheme="minorAscii"/>
          <w:sz w:val="24"/>
          <w:szCs w:val="24"/>
        </w:rPr>
        <w:t>beverages, speaker, and program</w:t>
      </w:r>
    </w:p>
    <w:p w:rsidRPr="00A9595E" w:rsidR="00F449BD" w:rsidP="00B840CC" w:rsidRDefault="00F449BD" w14:paraId="6EFA53EB" w14:textId="77777777">
      <w:pPr>
        <w:tabs>
          <w:tab w:val="left" w:pos="-720"/>
        </w:tabs>
        <w:suppressAutoHyphens/>
        <w:rPr>
          <w:rFonts w:asciiTheme="minorHAnsi" w:hAnsiTheme="minorHAnsi"/>
          <w:b/>
          <w:sz w:val="24"/>
          <w:szCs w:val="24"/>
        </w:rPr>
      </w:pPr>
    </w:p>
    <w:p w:rsidRPr="00A9595E" w:rsidR="000E330C" w:rsidP="000E330C" w:rsidRDefault="000E330C" w14:paraId="22185FC7" w14:textId="77777777">
      <w:pPr>
        <w:tabs>
          <w:tab w:val="left" w:pos="-720"/>
        </w:tabs>
        <w:suppressAutoHyphens/>
        <w:rPr>
          <w:rFonts w:asciiTheme="minorHAnsi" w:hAnsiTheme="minorHAnsi"/>
          <w:b/>
          <w:sz w:val="24"/>
          <w:szCs w:val="24"/>
        </w:rPr>
      </w:pPr>
      <w:r w:rsidRPr="00A9595E">
        <w:rPr>
          <w:rFonts w:asciiTheme="minorHAnsi" w:hAnsiTheme="minorHAnsi"/>
          <w:b/>
          <w:sz w:val="24"/>
          <w:szCs w:val="24"/>
        </w:rPr>
        <w:t>Leadership Roles</w:t>
      </w:r>
      <w:r w:rsidRPr="00A9595E">
        <w:rPr>
          <w:rFonts w:asciiTheme="minorHAnsi" w:hAnsiTheme="minorHAnsi"/>
          <w:b/>
          <w:sz w:val="24"/>
          <w:szCs w:val="24"/>
        </w:rPr>
        <w:tab/>
      </w:r>
    </w:p>
    <w:p w:rsidRPr="00A9595E" w:rsidR="000E330C" w:rsidP="000E330C" w:rsidRDefault="000E330C" w14:paraId="1C1F1E93" w14:textId="77777777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 xml:space="preserve">Chair: </w:t>
      </w:r>
    </w:p>
    <w:p w:rsidRPr="00A9595E" w:rsidR="000E330C" w:rsidP="000E330C" w:rsidRDefault="000E330C" w14:paraId="70E4B99A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Organize and facilitate committee’s activities with input from the committee, WIP Director, and final vote from Executive Committee</w:t>
      </w:r>
    </w:p>
    <w:p w:rsidRPr="00A9595E" w:rsidR="000E330C" w:rsidP="000E330C" w:rsidRDefault="000E330C" w14:paraId="11B13EBC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Conduct committee meetings regularly</w:t>
      </w:r>
    </w:p>
    <w:p w:rsidRPr="00A9595E" w:rsidR="000E330C" w:rsidP="000E330C" w:rsidRDefault="000E330C" w14:paraId="57C07A74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 xml:space="preserve">Facilitate all committee action items, delegating and monitoring tasks in a timely manner </w:t>
      </w:r>
    </w:p>
    <w:p w:rsidRPr="00A9595E" w:rsidR="000E330C" w:rsidP="49F35ACE" w:rsidRDefault="000E330C" w14:paraId="0E268AE9" w14:textId="0B8B4EEB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49F35ACE" w:rsidR="000E330C">
        <w:rPr>
          <w:rFonts w:ascii="Calibri" w:hAnsi="Calibri" w:asciiTheme="minorAscii" w:hAnsiTheme="minorAscii"/>
          <w:sz w:val="24"/>
          <w:szCs w:val="24"/>
        </w:rPr>
        <w:t>Report committee’s activities to the Executive Committee monthly</w:t>
      </w:r>
      <w:r w:rsidRPr="49F35ACE" w:rsidR="7C300B3F">
        <w:rPr>
          <w:rFonts w:ascii="Calibri" w:hAnsi="Calibri" w:asciiTheme="minorAscii" w:hAnsiTheme="minorAscii"/>
          <w:sz w:val="24"/>
          <w:szCs w:val="24"/>
        </w:rPr>
        <w:t xml:space="preserve"> at meetings</w:t>
      </w:r>
    </w:p>
    <w:p w:rsidRPr="00A9595E" w:rsidR="000E330C" w:rsidP="49F35ACE" w:rsidRDefault="000E330C" w14:paraId="77ABCD28" w14:textId="0896BA08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49F35ACE" w:rsidR="000E330C">
        <w:rPr>
          <w:rFonts w:ascii="Calibri" w:hAnsi="Calibri" w:asciiTheme="minorAscii" w:hAnsiTheme="minorAscii"/>
          <w:sz w:val="24"/>
          <w:szCs w:val="24"/>
        </w:rPr>
        <w:t>Disperse relevant information and upcoming WIP and UWM events to the committee</w:t>
      </w:r>
    </w:p>
    <w:p w:rsidRPr="00A9595E" w:rsidR="000E330C" w:rsidP="49F35ACE" w:rsidRDefault="000E330C" w14:paraId="14EA606F" w14:textId="50E40250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Recruit </w:t>
      </w:r>
      <w:r w:rsidRPr="49F35ACE" w:rsidR="67CB787E">
        <w:rPr>
          <w:rFonts w:ascii="Calibri" w:hAnsi="Calibri" w:asciiTheme="minorAscii" w:hAnsiTheme="minorAscii"/>
          <w:sz w:val="24"/>
          <w:szCs w:val="24"/>
        </w:rPr>
        <w:t>()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 active WIP members to serve on the committee</w:t>
      </w:r>
    </w:p>
    <w:p w:rsidRPr="00A9595E" w:rsidR="000E330C" w:rsidP="000E330C" w:rsidRDefault="000E330C" w14:paraId="7E824130" w14:textId="77777777">
      <w:pPr>
        <w:numPr>
          <w:ilvl w:val="0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 xml:space="preserve">Vice-Chair:  </w:t>
      </w:r>
    </w:p>
    <w:p w:rsidRPr="00A9595E" w:rsidR="000E330C" w:rsidP="000E330C" w:rsidRDefault="000E330C" w14:paraId="660BB77C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Schedule meetings on behalf of the Chair with members and WIP Director</w:t>
      </w:r>
    </w:p>
    <w:p w:rsidRPr="00A9595E" w:rsidR="000E330C" w:rsidP="000E330C" w:rsidRDefault="000E330C" w14:paraId="6A8B035C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Attend monthly Executive Meetings and provide committee report in the absence of the Chair</w:t>
      </w:r>
    </w:p>
    <w:p w:rsidRPr="00A9595E" w:rsidR="000E330C" w:rsidP="000E330C" w:rsidRDefault="000E330C" w14:paraId="720CCF2A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Conduct committee meetings in the absence of the Chair</w:t>
      </w:r>
    </w:p>
    <w:p w:rsidRPr="00A9595E" w:rsidR="000E330C" w:rsidP="49F35ACE" w:rsidRDefault="000E330C" w14:paraId="707469ED" w14:textId="14D84E3C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Keep meeting minutes that are then emailed within </w:t>
      </w:r>
      <w:r w:rsidRPr="49F35ACE" w:rsidR="5E1BCF27">
        <w:rPr>
          <w:rFonts w:ascii="Calibri" w:hAnsi="Calibri" w:asciiTheme="minorAscii" w:hAnsiTheme="minorAscii"/>
          <w:sz w:val="24"/>
          <w:szCs w:val="24"/>
        </w:rPr>
        <w:t>2 days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 to the committee members</w:t>
      </w:r>
      <w:r w:rsidRPr="49F35ACE" w:rsidR="3151AC2F">
        <w:rPr>
          <w:rFonts w:ascii="Calibri" w:hAnsi="Calibri" w:asciiTheme="minorAscii" w:hAnsiTheme="minorAscii"/>
          <w:sz w:val="24"/>
          <w:szCs w:val="24"/>
        </w:rPr>
        <w:t xml:space="preserve">, 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WIP </w:t>
      </w:r>
      <w:r w:rsidRPr="49F35ACE" w:rsidR="6A58066A">
        <w:rPr>
          <w:rFonts w:ascii="Calibri" w:hAnsi="Calibri" w:asciiTheme="minorAscii" w:hAnsiTheme="minorAscii"/>
          <w:sz w:val="24"/>
          <w:szCs w:val="24"/>
        </w:rPr>
        <w:t>Director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>, Executive Committee Chair</w:t>
      </w:r>
      <w:r w:rsidRPr="49F35ACE" w:rsidR="471DEB17">
        <w:rPr>
          <w:rFonts w:ascii="Calibri" w:hAnsi="Calibri" w:asciiTheme="minorAscii" w:hAnsiTheme="minorAscii"/>
          <w:sz w:val="24"/>
          <w:szCs w:val="24"/>
        </w:rPr>
        <w:t>,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 and</w:t>
      </w:r>
      <w:r w:rsidRPr="49F35ACE" w:rsidR="209EB01F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49F35ACE" w:rsidR="000E330C">
        <w:rPr>
          <w:rFonts w:ascii="Calibri" w:hAnsi="Calibri" w:asciiTheme="minorAscii" w:hAnsiTheme="minorAscii"/>
          <w:sz w:val="24"/>
          <w:szCs w:val="24"/>
        </w:rPr>
        <w:t xml:space="preserve">Vice Chair  </w:t>
      </w:r>
    </w:p>
    <w:p w:rsidRPr="00A9595E" w:rsidR="000E330C" w:rsidP="000E330C" w:rsidRDefault="000E330C" w14:paraId="3D10AA0D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A9595E">
        <w:rPr>
          <w:rFonts w:asciiTheme="minorHAnsi" w:hAnsiTheme="minorHAnsi"/>
          <w:sz w:val="24"/>
          <w:szCs w:val="24"/>
        </w:rPr>
        <w:t>Chair-elect for following year, unless otherwise discussed</w:t>
      </w:r>
    </w:p>
    <w:p w:rsidRPr="00A9595E" w:rsidR="000E330C" w:rsidP="000E330C" w:rsidRDefault="000E330C" w14:paraId="43587F6D" w14:textId="77777777">
      <w:pPr>
        <w:rPr>
          <w:rFonts w:ascii="Calibri" w:hAnsi="Calibri"/>
          <w:sz w:val="24"/>
          <w:szCs w:val="24"/>
        </w:rPr>
      </w:pPr>
    </w:p>
    <w:p w:rsidR="0D1FA649" w:rsidP="49F35ACE" w:rsidRDefault="0D1FA649" w14:paraId="696D292B" w14:textId="307E58C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F35ACE" w:rsidR="0D1FA6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have read the duties of the WIP Events Chair and Vice-Chair, and I agree to serve to the best of my ability as a leader of Women in Philanthropy during the 2023-2024 fiscal year.</w:t>
      </w:r>
    </w:p>
    <w:p w:rsidR="49F35ACE" w:rsidP="49F35ACE" w:rsidRDefault="49F35ACE" w14:paraId="49018D35" w14:textId="24F7A0A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9F35ACE" w:rsidP="49F35ACE" w:rsidRDefault="49F35ACE" w14:paraId="4C4DB9B1" w14:textId="601D81D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D1FA649" w:rsidP="49F35ACE" w:rsidRDefault="0D1FA649" w14:paraId="16F47401" w14:textId="56AEBFA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F35ACE" w:rsidR="0D1FA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</w:t>
      </w:r>
      <w:r>
        <w:tab/>
      </w:r>
      <w:r>
        <w:tab/>
      </w:r>
      <w:r w:rsidRPr="49F35ACE" w:rsidR="0D1FA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</w:t>
      </w:r>
    </w:p>
    <w:p w:rsidR="0D1FA649" w:rsidP="49F35ACE" w:rsidRDefault="0D1FA649" w14:paraId="4D6EA412" w14:textId="1241B86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F35ACE" w:rsidR="0D1FA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F35ACE" w:rsidR="0D1FA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w:rsidR="49F35ACE" w:rsidP="49F35ACE" w:rsidRDefault="49F35ACE" w14:paraId="55BB2EF9" w14:textId="2D7F8092">
      <w:pPr>
        <w:pStyle w:val="Normal"/>
        <w:rPr>
          <w:rFonts w:ascii="Calibri" w:hAnsi="Calibri"/>
          <w:sz w:val="24"/>
          <w:szCs w:val="24"/>
        </w:rPr>
      </w:pPr>
    </w:p>
    <w:sectPr w:rsidRPr="00A9595E" w:rsidR="00157745" w:rsidSect="00B27689">
      <w:footerReference w:type="default" r:id="rId9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87" w:rsidRDefault="00A91F87" w14:paraId="0A0ADB08" w14:textId="77777777">
      <w:r>
        <w:separator/>
      </w:r>
    </w:p>
  </w:endnote>
  <w:endnote w:type="continuationSeparator" w:id="0">
    <w:p w:rsidR="00A91F87" w:rsidRDefault="00A91F87" w14:paraId="4DB43D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26" w:rsidRDefault="00884E26" w14:paraId="6EFA5410" w14:textId="7777777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87" w:rsidRDefault="00A91F87" w14:paraId="2B417B9C" w14:textId="77777777">
      <w:r>
        <w:separator/>
      </w:r>
    </w:p>
  </w:footnote>
  <w:footnote w:type="continuationSeparator" w:id="0">
    <w:p w:rsidR="00A91F87" w:rsidRDefault="00A91F87" w14:paraId="69C807A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9EA5ECD"/>
    <w:multiLevelType w:val="hybridMultilevel"/>
    <w:tmpl w:val="72CA2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67D4718"/>
    <w:multiLevelType w:val="hybridMultilevel"/>
    <w:tmpl w:val="1284CD6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1422DCE">
      <w:numFmt w:val="bullet"/>
      <w:lvlText w:val=""/>
      <w:lvlJc w:val="left"/>
      <w:pPr>
        <w:ind w:left="2160" w:hanging="360"/>
      </w:pPr>
      <w:rPr>
        <w:rFonts w:hint="default" w:ascii="Symbol" w:hAnsi="Symbol" w:eastAsia="Times New Roman" w:cs="Times New Roman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9"/>
  </w:num>
  <w:num w:numId="9">
    <w:abstractNumId w:val="6"/>
  </w:num>
  <w:num w:numId="10">
    <w:abstractNumId w:val="28"/>
  </w:num>
  <w:num w:numId="11">
    <w:abstractNumId w:val="13"/>
  </w:num>
  <w:num w:numId="12">
    <w:abstractNumId w:val="11"/>
  </w:num>
  <w:num w:numId="13">
    <w:abstractNumId w:val="4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29"/>
  </w:num>
  <w:num w:numId="19">
    <w:abstractNumId w:val="5"/>
  </w:num>
  <w:num w:numId="20">
    <w:abstractNumId w:val="3"/>
  </w:num>
  <w:num w:numId="21">
    <w:abstractNumId w:val="24"/>
  </w:num>
  <w:num w:numId="22">
    <w:abstractNumId w:val="15"/>
  </w:num>
  <w:num w:numId="23">
    <w:abstractNumId w:val="27"/>
  </w:num>
  <w:num w:numId="24">
    <w:abstractNumId w:val="25"/>
  </w:num>
  <w:num w:numId="25">
    <w:abstractNumId w:val="17"/>
  </w:num>
  <w:num w:numId="26">
    <w:abstractNumId w:val="18"/>
  </w:num>
  <w:num w:numId="27">
    <w:abstractNumId w:val="12"/>
  </w:num>
  <w:num w:numId="28">
    <w:abstractNumId w:val="8"/>
  </w:num>
  <w:num w:numId="29">
    <w:abstractNumId w:val="14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16CD3"/>
    <w:rsid w:val="00025B92"/>
    <w:rsid w:val="0008506F"/>
    <w:rsid w:val="00097F15"/>
    <w:rsid w:val="00097F54"/>
    <w:rsid w:val="000E330C"/>
    <w:rsid w:val="001169FC"/>
    <w:rsid w:val="00126E91"/>
    <w:rsid w:val="001451CE"/>
    <w:rsid w:val="00145F26"/>
    <w:rsid w:val="00157745"/>
    <w:rsid w:val="001A0580"/>
    <w:rsid w:val="001B13CB"/>
    <w:rsid w:val="001D7678"/>
    <w:rsid w:val="002031E0"/>
    <w:rsid w:val="0020334E"/>
    <w:rsid w:val="00212F64"/>
    <w:rsid w:val="002633FF"/>
    <w:rsid w:val="00266E2E"/>
    <w:rsid w:val="0029747E"/>
    <w:rsid w:val="002D0000"/>
    <w:rsid w:val="002D4E06"/>
    <w:rsid w:val="002F2DB3"/>
    <w:rsid w:val="002F77A0"/>
    <w:rsid w:val="00317C16"/>
    <w:rsid w:val="00350A45"/>
    <w:rsid w:val="003D64B7"/>
    <w:rsid w:val="003E5F63"/>
    <w:rsid w:val="00414585"/>
    <w:rsid w:val="004A23EB"/>
    <w:rsid w:val="004D19BD"/>
    <w:rsid w:val="005112AF"/>
    <w:rsid w:val="005D1344"/>
    <w:rsid w:val="00603A04"/>
    <w:rsid w:val="006826AB"/>
    <w:rsid w:val="006865B7"/>
    <w:rsid w:val="00686A14"/>
    <w:rsid w:val="006A70EE"/>
    <w:rsid w:val="006F0A78"/>
    <w:rsid w:val="007156EB"/>
    <w:rsid w:val="00726265"/>
    <w:rsid w:val="00767DD4"/>
    <w:rsid w:val="00775912"/>
    <w:rsid w:val="00794101"/>
    <w:rsid w:val="007C7213"/>
    <w:rsid w:val="00814485"/>
    <w:rsid w:val="0081674C"/>
    <w:rsid w:val="0083139A"/>
    <w:rsid w:val="00844C1E"/>
    <w:rsid w:val="00845E0F"/>
    <w:rsid w:val="00876AD1"/>
    <w:rsid w:val="00884E26"/>
    <w:rsid w:val="008957EA"/>
    <w:rsid w:val="008A052A"/>
    <w:rsid w:val="008A60BA"/>
    <w:rsid w:val="008D2F1A"/>
    <w:rsid w:val="008E3AF0"/>
    <w:rsid w:val="008F4247"/>
    <w:rsid w:val="00914688"/>
    <w:rsid w:val="00915C38"/>
    <w:rsid w:val="009320EF"/>
    <w:rsid w:val="009348AE"/>
    <w:rsid w:val="00941ED4"/>
    <w:rsid w:val="00943F7C"/>
    <w:rsid w:val="009B10FD"/>
    <w:rsid w:val="009F480A"/>
    <w:rsid w:val="00A5654E"/>
    <w:rsid w:val="00A9166A"/>
    <w:rsid w:val="00A91F87"/>
    <w:rsid w:val="00A9595E"/>
    <w:rsid w:val="00A960B3"/>
    <w:rsid w:val="00AC75FE"/>
    <w:rsid w:val="00AE55C4"/>
    <w:rsid w:val="00B02452"/>
    <w:rsid w:val="00B27689"/>
    <w:rsid w:val="00B839D4"/>
    <w:rsid w:val="00B840CC"/>
    <w:rsid w:val="00BC096D"/>
    <w:rsid w:val="00BC429E"/>
    <w:rsid w:val="00C046B8"/>
    <w:rsid w:val="00C57FC5"/>
    <w:rsid w:val="00C96414"/>
    <w:rsid w:val="00CB7948"/>
    <w:rsid w:val="00D150EF"/>
    <w:rsid w:val="00D17AA7"/>
    <w:rsid w:val="00D33699"/>
    <w:rsid w:val="00D37C65"/>
    <w:rsid w:val="00D76E7B"/>
    <w:rsid w:val="00D820E5"/>
    <w:rsid w:val="00DB383B"/>
    <w:rsid w:val="00DD7EBC"/>
    <w:rsid w:val="00DF2495"/>
    <w:rsid w:val="00E52EDC"/>
    <w:rsid w:val="00E67442"/>
    <w:rsid w:val="00EB1BB5"/>
    <w:rsid w:val="00EB42D8"/>
    <w:rsid w:val="00ED49DC"/>
    <w:rsid w:val="00ED6087"/>
    <w:rsid w:val="00F00BC0"/>
    <w:rsid w:val="00F449BD"/>
    <w:rsid w:val="00F6558A"/>
    <w:rsid w:val="00F95CB1"/>
    <w:rsid w:val="00FC6866"/>
    <w:rsid w:val="00FE7ABC"/>
    <w:rsid w:val="07F5A842"/>
    <w:rsid w:val="0D1FA649"/>
    <w:rsid w:val="10724410"/>
    <w:rsid w:val="120E1471"/>
    <w:rsid w:val="1E2C481E"/>
    <w:rsid w:val="209EB01F"/>
    <w:rsid w:val="3151AC2F"/>
    <w:rsid w:val="39624D58"/>
    <w:rsid w:val="41535BA8"/>
    <w:rsid w:val="471DEB17"/>
    <w:rsid w:val="4815A7C4"/>
    <w:rsid w:val="49F35ACE"/>
    <w:rsid w:val="5B719E35"/>
    <w:rsid w:val="5E1BCF27"/>
    <w:rsid w:val="5EBCE597"/>
    <w:rsid w:val="67CB787E"/>
    <w:rsid w:val="6A58066A"/>
    <w:rsid w:val="6F67684C"/>
    <w:rsid w:val="707F8E65"/>
    <w:rsid w:val="721B5EC6"/>
    <w:rsid w:val="75DAA369"/>
    <w:rsid w:val="7C300B3F"/>
    <w:rsid w:val="7F6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A53E4"/>
  <w15:docId w15:val="{879030A4-90E8-443A-9154-D82247F291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C75F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AC75F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AC75F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AC75F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AC75F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AC75F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AC75F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C7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5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2509A469D164C978C644F7A39A1B8" ma:contentTypeVersion="20" ma:contentTypeDescription="Create a new document." ma:contentTypeScope="" ma:versionID="9d5706d800a07b6c1fcd011878468edc">
  <xsd:schema xmlns:xsd="http://www.w3.org/2001/XMLSchema" xmlns:xs="http://www.w3.org/2001/XMLSchema" xmlns:p="http://schemas.microsoft.com/office/2006/metadata/properties" xmlns:ns1="http://schemas.microsoft.com/sharepoint/v3" xmlns:ns2="8692be4c-a497-4747-9681-db34b0d1dbd5" xmlns:ns3="c67c9f8f-bf4e-407e-af58-380044f3d14a" targetNamespace="http://schemas.microsoft.com/office/2006/metadata/properties" ma:root="true" ma:fieldsID="8427a6ca12e33b855b4e5ef114e192a9" ns1:_="" ns2:_="" ns3:_="">
    <xsd:import namespace="http://schemas.microsoft.com/sharepoint/v3"/>
    <xsd:import namespace="8692be4c-a497-4747-9681-db34b0d1dbd5"/>
    <xsd:import namespace="c67c9f8f-bf4e-407e-af58-380044f3d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e4c-a497-4747-9681-db34b0d1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9f8f-bf4e-407e-af58-380044f3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4a263-2d2a-4b0c-85a6-8449dbdfc3ef}" ma:internalName="TaxCatchAll" ma:showField="CatchAllData" ma:web="c67c9f8f-bf4e-407e-af58-380044f3d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7c9f8f-bf4e-407e-af58-380044f3d14a" xsi:nil="true"/>
    <_ip_UnifiedCompliancePolicyProperties xmlns="http://schemas.microsoft.com/sharepoint/v3" xsi:nil="true"/>
    <lcf76f155ced4ddcb4097134ff3c332f xmlns="8692be4c-a497-4747-9681-db34b0d1d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018F1-E57E-4171-89F1-B9D892D04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F3BD0-55FD-4E71-9E2F-A3257470B62E}"/>
</file>

<file path=customXml/itemProps3.xml><?xml version="1.0" encoding="utf-8"?>
<ds:datastoreItem xmlns:ds="http://schemas.openxmlformats.org/officeDocument/2006/customXml" ds:itemID="{1F39C9D0-3282-4B59-A9A6-8A8384D4F6B1}"/>
</file>

<file path=customXml/itemProps4.xml><?xml version="1.0" encoding="utf-8"?>
<ds:datastoreItem xmlns:ds="http://schemas.openxmlformats.org/officeDocument/2006/customXml" ds:itemID="{C49E1330-EC94-4591-9042-E125FFED73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7</cp:revision>
  <cp:lastPrinted>2014-07-13T16:32:00Z</cp:lastPrinted>
  <dcterms:created xsi:type="dcterms:W3CDTF">2019-07-17T20:39:00Z</dcterms:created>
  <dcterms:modified xsi:type="dcterms:W3CDTF">2023-11-16T14:41:35Z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60ca9d8a-df09-472f-8e6d-eaf54c06ea9b</vt:lpwstr>
  </property>
  <property fmtid="{D5CDD505-2E9C-101B-9397-08002B2CF9AE}" pid="3" name="Classification">
    <vt:lpwstr>Unclassified</vt:lpwstr>
  </property>
  <property fmtid="{D5CDD505-2E9C-101B-9397-08002B2CF9AE}" pid="4" name="_AdHocReviewCycleID">
    <vt:i4>1209675626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</Properties>
</file>