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4DA2" w14:textId="71E8A599" w:rsidR="00A774B5" w:rsidRPr="00A45C9C" w:rsidRDefault="00291356">
      <w:pPr>
        <w:pBdr>
          <w:top w:val="single" w:sz="4" w:space="0" w:color="000000"/>
          <w:left w:val="single" w:sz="17" w:space="0" w:color="000000"/>
          <w:bottom w:val="single" w:sz="6" w:space="0" w:color="000000"/>
          <w:right w:val="single" w:sz="6" w:space="0" w:color="000000"/>
        </w:pBdr>
        <w:ind w:left="320" w:right="7" w:hanging="10"/>
        <w:jc w:val="center"/>
        <w:rPr>
          <w:rFonts w:asciiTheme="minorHAnsi" w:hAnsiTheme="minorHAnsi" w:cstheme="minorHAnsi"/>
          <w:b/>
          <w:bCs/>
        </w:rPr>
      </w:pPr>
      <w:r w:rsidRPr="00A45C9C">
        <w:rPr>
          <w:rFonts w:asciiTheme="minorHAnsi" w:hAnsiTheme="minorHAnsi" w:cstheme="minorHAnsi"/>
          <w:b/>
          <w:bCs/>
        </w:rPr>
        <w:t xml:space="preserve">WellPartners </w:t>
      </w:r>
      <w:r w:rsidR="00F75284" w:rsidRPr="00A45C9C">
        <w:rPr>
          <w:rFonts w:asciiTheme="minorHAnsi" w:hAnsiTheme="minorHAnsi" w:cstheme="minorHAnsi"/>
          <w:b/>
          <w:bCs/>
        </w:rPr>
        <w:t>Eye</w:t>
      </w:r>
      <w:r w:rsidRPr="00A45C9C">
        <w:rPr>
          <w:rFonts w:asciiTheme="minorHAnsi" w:hAnsiTheme="minorHAnsi" w:cstheme="minorHAnsi"/>
          <w:b/>
          <w:bCs/>
        </w:rPr>
        <w:t xml:space="preserve"> Clinic</w:t>
      </w:r>
    </w:p>
    <w:p w14:paraId="4D3D49B8" w14:textId="390F61F2" w:rsidR="00A774B5" w:rsidRPr="00A45C9C" w:rsidRDefault="00291356">
      <w:pPr>
        <w:pBdr>
          <w:top w:val="single" w:sz="4" w:space="0" w:color="000000"/>
          <w:left w:val="single" w:sz="17" w:space="0" w:color="000000"/>
          <w:bottom w:val="single" w:sz="6" w:space="0" w:color="000000"/>
          <w:right w:val="single" w:sz="6" w:space="0" w:color="000000"/>
        </w:pBdr>
        <w:ind w:left="320" w:right="7" w:hanging="10"/>
        <w:jc w:val="center"/>
        <w:rPr>
          <w:rFonts w:asciiTheme="minorHAnsi" w:hAnsiTheme="minorHAnsi" w:cstheme="minorHAnsi"/>
        </w:rPr>
      </w:pPr>
      <w:r w:rsidRPr="00A45C9C">
        <w:rPr>
          <w:rFonts w:asciiTheme="minorHAnsi" w:hAnsiTheme="minorHAnsi" w:cstheme="minorHAnsi"/>
        </w:rPr>
        <w:t xml:space="preserve">POSITION </w:t>
      </w:r>
      <w:r w:rsidR="0071522C">
        <w:rPr>
          <w:rFonts w:asciiTheme="minorHAnsi" w:hAnsiTheme="minorHAnsi" w:cstheme="minorHAnsi"/>
        </w:rPr>
        <w:t>POSTING</w:t>
      </w:r>
    </w:p>
    <w:p w14:paraId="4341FA13" w14:textId="32A49302" w:rsidR="00A774B5" w:rsidRPr="00A45C9C" w:rsidRDefault="000A793A">
      <w:pPr>
        <w:pBdr>
          <w:top w:val="single" w:sz="4" w:space="0" w:color="000000"/>
          <w:left w:val="single" w:sz="17" w:space="0" w:color="000000"/>
          <w:bottom w:val="single" w:sz="6" w:space="0" w:color="000000"/>
          <w:right w:val="single" w:sz="6" w:space="0" w:color="000000"/>
        </w:pBdr>
        <w:spacing w:after="128"/>
        <w:ind w:left="320" w:right="7" w:hanging="10"/>
        <w:jc w:val="center"/>
        <w:rPr>
          <w:rFonts w:asciiTheme="minorHAnsi" w:hAnsiTheme="minorHAnsi" w:cstheme="minorHAnsi"/>
        </w:rPr>
      </w:pPr>
      <w:r w:rsidRPr="00A45C9C">
        <w:rPr>
          <w:rFonts w:asciiTheme="minorHAnsi" w:hAnsiTheme="minorHAnsi" w:cstheme="minorHAnsi"/>
        </w:rPr>
        <w:t>November 2021</w:t>
      </w:r>
    </w:p>
    <w:tbl>
      <w:tblPr>
        <w:tblStyle w:val="TableGrid"/>
        <w:tblW w:w="6448" w:type="dxa"/>
        <w:tblInd w:w="-14" w:type="dxa"/>
        <w:tblCellMar>
          <w:bottom w:w="9" w:type="dxa"/>
        </w:tblCellMar>
        <w:tblLook w:val="04A0" w:firstRow="1" w:lastRow="0" w:firstColumn="1" w:lastColumn="0" w:noHBand="0" w:noVBand="1"/>
      </w:tblPr>
      <w:tblGrid>
        <w:gridCol w:w="2212"/>
        <w:gridCol w:w="4236"/>
      </w:tblGrid>
      <w:tr w:rsidR="00A774B5" w:rsidRPr="00A45C9C" w14:paraId="03E7C2BB" w14:textId="77777777" w:rsidTr="00D875EB">
        <w:trPr>
          <w:trHeight w:val="38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52389C3" w14:textId="77777777" w:rsidR="00A774B5" w:rsidRPr="00A45C9C" w:rsidRDefault="00291356">
            <w:pPr>
              <w:ind w:left="22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Position Title: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4F68D608" w14:textId="08A0567A" w:rsidR="00A774B5" w:rsidRPr="00A45C9C" w:rsidRDefault="00A446D9">
            <w:pPr>
              <w:ind w:left="14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Office Assistant</w:t>
            </w:r>
          </w:p>
        </w:tc>
      </w:tr>
      <w:tr w:rsidR="00A774B5" w:rsidRPr="00A45C9C" w14:paraId="2EA0E3C9" w14:textId="77777777" w:rsidTr="00D875EB">
        <w:trPr>
          <w:trHeight w:val="544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40E5" w14:textId="77777777" w:rsidR="00A774B5" w:rsidRPr="00A45C9C" w:rsidRDefault="00291356">
            <w:pPr>
              <w:ind w:left="14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Supervisor: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7D89" w14:textId="6E7BD01A" w:rsidR="00A774B5" w:rsidRPr="00A45C9C" w:rsidRDefault="00F75284">
            <w:pPr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Eye Clinic Director</w:t>
            </w:r>
            <w:r w:rsidR="00291356" w:rsidRPr="00A45C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74B5" w:rsidRPr="00A45C9C" w14:paraId="6E9EBED1" w14:textId="77777777" w:rsidTr="00D875EB">
        <w:trPr>
          <w:trHeight w:val="537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68F6" w14:textId="77777777" w:rsidR="00A774B5" w:rsidRPr="00A45C9C" w:rsidRDefault="00291356">
            <w:pPr>
              <w:ind w:left="14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Position Status: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A87F" w14:textId="56B0BC44" w:rsidR="00A774B5" w:rsidRPr="00A45C9C" w:rsidRDefault="005B4C3B">
            <w:pPr>
              <w:ind w:left="7"/>
              <w:jc w:val="both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Full-</w:t>
            </w:r>
            <w:r w:rsidR="00F75284" w:rsidRPr="00A45C9C">
              <w:rPr>
                <w:rFonts w:asciiTheme="minorHAnsi" w:hAnsiTheme="minorHAnsi" w:cstheme="minorHAnsi"/>
              </w:rPr>
              <w:t>Time</w:t>
            </w:r>
            <w:r w:rsidR="00291356" w:rsidRPr="00A45C9C">
              <w:rPr>
                <w:rFonts w:asciiTheme="minorHAnsi" w:hAnsiTheme="minorHAnsi" w:cstheme="minorHAnsi"/>
              </w:rPr>
              <w:t xml:space="preserve"> Regular, Subject to an Annual Review</w:t>
            </w:r>
          </w:p>
        </w:tc>
      </w:tr>
      <w:tr w:rsidR="00A774B5" w:rsidRPr="00A45C9C" w14:paraId="4B72686E" w14:textId="77777777" w:rsidTr="00D875EB">
        <w:trPr>
          <w:trHeight w:val="397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37FC" w14:textId="77777777" w:rsidR="00A774B5" w:rsidRPr="00A45C9C" w:rsidRDefault="00291356" w:rsidP="00720AE3">
            <w:pPr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Job Classification: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F934A" w14:textId="0335A502" w:rsidR="00A774B5" w:rsidRPr="00A45C9C" w:rsidRDefault="00291356" w:rsidP="00720AE3">
            <w:pPr>
              <w:ind w:left="7"/>
              <w:rPr>
                <w:rFonts w:asciiTheme="minorHAnsi" w:hAnsiTheme="minorHAnsi" w:cstheme="minorHAnsi"/>
              </w:rPr>
            </w:pPr>
            <w:r w:rsidRPr="00A45C9C">
              <w:rPr>
                <w:rFonts w:asciiTheme="minorHAnsi" w:hAnsiTheme="minorHAnsi" w:cstheme="minorHAnsi"/>
              </w:rPr>
              <w:t>Non</w:t>
            </w:r>
            <w:r w:rsidR="00F75284" w:rsidRPr="00A45C9C">
              <w:rPr>
                <w:rFonts w:asciiTheme="minorHAnsi" w:hAnsiTheme="minorHAnsi" w:cstheme="minorHAnsi"/>
              </w:rPr>
              <w:t>-</w:t>
            </w:r>
            <w:r w:rsidRPr="00A45C9C">
              <w:rPr>
                <w:rFonts w:asciiTheme="minorHAnsi" w:hAnsiTheme="minorHAnsi" w:cstheme="minorHAnsi"/>
              </w:rPr>
              <w:t>Exempt</w:t>
            </w:r>
          </w:p>
        </w:tc>
      </w:tr>
    </w:tbl>
    <w:p w14:paraId="7F1D2909" w14:textId="28B37059" w:rsidR="00A774B5" w:rsidRPr="00A45C9C" w:rsidRDefault="00291356" w:rsidP="00720AE3">
      <w:pPr>
        <w:ind w:left="2197"/>
        <w:rPr>
          <w:rFonts w:asciiTheme="minorHAnsi" w:eastAsia="Times New Roman" w:hAnsiTheme="minorHAnsi" w:cstheme="minorHAnsi"/>
        </w:rPr>
      </w:pPr>
      <w:r w:rsidRPr="00A45C9C">
        <w:rPr>
          <w:rFonts w:asciiTheme="minorHAnsi" w:eastAsia="Times New Roman" w:hAnsiTheme="minorHAnsi" w:cstheme="minorHAnsi"/>
        </w:rPr>
        <w:t>In compliance with the Fair Labor Standards Act, this position is classified as a non-exempt position and the em</w:t>
      </w:r>
      <w:r w:rsidR="00720AE3" w:rsidRPr="00A45C9C">
        <w:rPr>
          <w:rFonts w:asciiTheme="minorHAnsi" w:eastAsia="Times New Roman" w:hAnsiTheme="minorHAnsi" w:cstheme="minorHAnsi"/>
        </w:rPr>
        <w:t>ployee is eligible for overtime.</w:t>
      </w:r>
    </w:p>
    <w:p w14:paraId="06E9D6E2" w14:textId="77777777" w:rsidR="00720AE3" w:rsidRPr="00A45C9C" w:rsidRDefault="00720AE3" w:rsidP="00720AE3">
      <w:pPr>
        <w:spacing w:line="360" w:lineRule="auto"/>
        <w:ind w:left="2197"/>
        <w:rPr>
          <w:rFonts w:asciiTheme="minorHAnsi" w:hAnsiTheme="minorHAnsi" w:cstheme="minorHAnsi"/>
        </w:rPr>
      </w:pPr>
    </w:p>
    <w:p w14:paraId="1CBC3FC0" w14:textId="77777777" w:rsidR="00A774B5" w:rsidRPr="00A45C9C" w:rsidRDefault="00291356" w:rsidP="00720AE3">
      <w:pPr>
        <w:pStyle w:val="Heading1"/>
        <w:pBdr>
          <w:top w:val="single" w:sz="6" w:space="0" w:color="000000"/>
          <w:right w:val="single" w:sz="6" w:space="0" w:color="000000"/>
        </w:pBdr>
        <w:spacing w:after="0" w:line="360" w:lineRule="auto"/>
        <w:rPr>
          <w:rFonts w:asciiTheme="minorHAnsi" w:hAnsiTheme="minorHAnsi" w:cstheme="minorHAnsi"/>
          <w:sz w:val="22"/>
        </w:rPr>
      </w:pPr>
      <w:r w:rsidRPr="00A45C9C">
        <w:rPr>
          <w:rFonts w:asciiTheme="minorHAnsi" w:hAnsiTheme="minorHAnsi" w:cstheme="minorHAnsi"/>
          <w:sz w:val="22"/>
        </w:rPr>
        <w:t>POSITION SUMMARY</w:t>
      </w:r>
    </w:p>
    <w:p w14:paraId="7CE6576D" w14:textId="77777777" w:rsidR="00A774B5" w:rsidRPr="00A45C9C" w:rsidRDefault="00A774B5" w:rsidP="00720AE3">
      <w:pPr>
        <w:spacing w:line="360" w:lineRule="auto"/>
        <w:rPr>
          <w:rFonts w:asciiTheme="minorHAnsi" w:hAnsiTheme="minorHAnsi" w:cstheme="minorHAnsi"/>
        </w:rPr>
        <w:sectPr w:rsidR="00A774B5" w:rsidRPr="00A45C9C" w:rsidSect="00720AE3">
          <w:pgSz w:w="12240" w:h="15840"/>
          <w:pgMar w:top="549" w:right="1614" w:bottom="270" w:left="1419" w:header="720" w:footer="720" w:gutter="0"/>
          <w:cols w:space="720"/>
        </w:sectPr>
      </w:pPr>
    </w:p>
    <w:p w14:paraId="068E7014" w14:textId="1A41519F" w:rsidR="00F75284" w:rsidRPr="00A45C9C" w:rsidRDefault="00A6164F" w:rsidP="003627A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Community Partners of the Midlands</w:t>
      </w:r>
      <w:r w:rsidR="00CF7173"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931C08" w:rsidRPr="00A45C9C">
        <w:rPr>
          <w:rFonts w:asciiTheme="minorHAnsi" w:hAnsiTheme="minorHAnsi" w:cstheme="minorHAnsi"/>
          <w:sz w:val="22"/>
          <w:szCs w:val="22"/>
        </w:rPr>
        <w:t xml:space="preserve">is a non-profit owned and operated by United Way of the Midlands to </w:t>
      </w:r>
      <w:r w:rsidR="00BE26A8" w:rsidRPr="00A45C9C">
        <w:rPr>
          <w:rFonts w:asciiTheme="minorHAnsi" w:hAnsiTheme="minorHAnsi" w:cstheme="minorHAnsi"/>
          <w:sz w:val="22"/>
          <w:szCs w:val="22"/>
        </w:rPr>
        <w:t xml:space="preserve">provide free dental and eye care to vulnerable people in our Midlands </w:t>
      </w:r>
      <w:r w:rsidR="00586536" w:rsidRPr="00A45C9C">
        <w:rPr>
          <w:rFonts w:asciiTheme="minorHAnsi" w:hAnsiTheme="minorHAnsi" w:cstheme="minorHAnsi"/>
          <w:sz w:val="22"/>
          <w:szCs w:val="22"/>
        </w:rPr>
        <w:t>community</w:t>
      </w:r>
      <w:r w:rsidR="00BE26A8" w:rsidRPr="00A45C9C">
        <w:rPr>
          <w:rFonts w:asciiTheme="minorHAnsi" w:hAnsiTheme="minorHAnsi" w:cstheme="minorHAnsi"/>
          <w:sz w:val="22"/>
          <w:szCs w:val="22"/>
        </w:rPr>
        <w:t xml:space="preserve">. </w:t>
      </w:r>
      <w:r w:rsidR="00F02F15" w:rsidRPr="00A45C9C">
        <w:rPr>
          <w:rFonts w:asciiTheme="minorHAnsi" w:hAnsiTheme="minorHAnsi" w:cstheme="minorHAnsi"/>
          <w:sz w:val="22"/>
          <w:szCs w:val="22"/>
        </w:rPr>
        <w:t xml:space="preserve">The </w:t>
      </w:r>
      <w:r w:rsidR="003910DE" w:rsidRPr="00A45C9C">
        <w:rPr>
          <w:rFonts w:asciiTheme="minorHAnsi" w:hAnsiTheme="minorHAnsi" w:cstheme="minorHAnsi"/>
          <w:sz w:val="22"/>
          <w:szCs w:val="22"/>
        </w:rPr>
        <w:t xml:space="preserve">clinics were </w:t>
      </w:r>
      <w:r w:rsidRPr="00A45C9C">
        <w:rPr>
          <w:rFonts w:asciiTheme="minorHAnsi" w:hAnsiTheme="minorHAnsi" w:cstheme="minorHAnsi"/>
          <w:sz w:val="22"/>
          <w:szCs w:val="22"/>
        </w:rPr>
        <w:t>renamed in</w:t>
      </w:r>
      <w:r w:rsidR="003627A3" w:rsidRPr="00A45C9C">
        <w:rPr>
          <w:rFonts w:asciiTheme="minorHAnsi" w:hAnsiTheme="minorHAnsi" w:cstheme="minorHAnsi"/>
          <w:sz w:val="22"/>
          <w:szCs w:val="22"/>
        </w:rPr>
        <w:t xml:space="preserve"> 2016 as We</w:t>
      </w:r>
      <w:r w:rsidR="00AE5555" w:rsidRPr="00A45C9C">
        <w:rPr>
          <w:rFonts w:asciiTheme="minorHAnsi" w:hAnsiTheme="minorHAnsi" w:cstheme="minorHAnsi"/>
          <w:sz w:val="22"/>
          <w:szCs w:val="22"/>
        </w:rPr>
        <w:t>llPartners Dental and Eye Health</w:t>
      </w:r>
      <w:r w:rsidR="00243432" w:rsidRPr="00A45C9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74352" w:rsidRPr="00A45C9C">
          <w:rPr>
            <w:rStyle w:val="Hyperlink"/>
            <w:rFonts w:asciiTheme="minorHAnsi" w:hAnsiTheme="minorHAnsi" w:cstheme="minorHAnsi"/>
            <w:sz w:val="22"/>
            <w:szCs w:val="22"/>
          </w:rPr>
          <w:t>www.wellpartners.org</w:t>
        </w:r>
      </w:hyperlink>
      <w:r w:rsidR="008D7F8B" w:rsidRPr="00A45C9C">
        <w:rPr>
          <w:rFonts w:asciiTheme="minorHAnsi" w:hAnsiTheme="minorHAnsi" w:cstheme="minorHAnsi"/>
          <w:sz w:val="22"/>
          <w:szCs w:val="22"/>
        </w:rPr>
        <w:t>.</w:t>
      </w:r>
      <w:r w:rsidR="00AE5555"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3910DE" w:rsidRPr="00A45C9C">
        <w:rPr>
          <w:rFonts w:asciiTheme="minorHAnsi" w:hAnsiTheme="minorHAnsi" w:cstheme="minorHAnsi"/>
          <w:sz w:val="22"/>
          <w:szCs w:val="22"/>
        </w:rPr>
        <w:t xml:space="preserve">This position supports the Eye Clinic portion of </w:t>
      </w:r>
      <w:r w:rsidRPr="00A45C9C">
        <w:rPr>
          <w:rFonts w:asciiTheme="minorHAnsi" w:hAnsiTheme="minorHAnsi" w:cstheme="minorHAnsi"/>
          <w:sz w:val="22"/>
          <w:szCs w:val="22"/>
        </w:rPr>
        <w:t>WellPartners’</w:t>
      </w:r>
      <w:r w:rsidR="003910DE" w:rsidRPr="00A45C9C">
        <w:rPr>
          <w:rFonts w:asciiTheme="minorHAnsi" w:hAnsiTheme="minorHAnsi" w:cstheme="minorHAnsi"/>
          <w:sz w:val="22"/>
          <w:szCs w:val="22"/>
        </w:rPr>
        <w:t xml:space="preserve"> work</w:t>
      </w:r>
      <w:r w:rsidR="008A2A8F" w:rsidRPr="00A45C9C">
        <w:rPr>
          <w:rFonts w:asciiTheme="minorHAnsi" w:hAnsiTheme="minorHAnsi" w:cstheme="minorHAnsi"/>
          <w:sz w:val="22"/>
          <w:szCs w:val="22"/>
        </w:rPr>
        <w:t xml:space="preserve"> in our </w:t>
      </w:r>
      <w:r w:rsidRPr="00A45C9C">
        <w:rPr>
          <w:rFonts w:asciiTheme="minorHAnsi" w:hAnsiTheme="minorHAnsi" w:cstheme="minorHAnsi"/>
          <w:sz w:val="22"/>
          <w:szCs w:val="22"/>
        </w:rPr>
        <w:t>high-quality</w:t>
      </w:r>
      <w:r w:rsidR="00661617" w:rsidRPr="00A45C9C">
        <w:rPr>
          <w:rFonts w:asciiTheme="minorHAnsi" w:hAnsiTheme="minorHAnsi" w:cstheme="minorHAnsi"/>
          <w:sz w:val="22"/>
          <w:szCs w:val="22"/>
        </w:rPr>
        <w:t xml:space="preserve"> facility</w:t>
      </w:r>
      <w:r w:rsidR="003910DE" w:rsidRPr="00A45C9C">
        <w:rPr>
          <w:rFonts w:asciiTheme="minorHAnsi" w:hAnsiTheme="minorHAnsi" w:cstheme="minorHAnsi"/>
          <w:sz w:val="22"/>
          <w:szCs w:val="22"/>
        </w:rPr>
        <w:t xml:space="preserve">. </w:t>
      </w:r>
      <w:r w:rsidR="001711B7" w:rsidRPr="00A45C9C">
        <w:rPr>
          <w:rFonts w:asciiTheme="minorHAnsi" w:hAnsiTheme="minorHAnsi" w:cstheme="minorHAnsi"/>
          <w:sz w:val="22"/>
          <w:szCs w:val="22"/>
        </w:rPr>
        <w:t xml:space="preserve">The Adult Eye Clinic serves </w:t>
      </w:r>
      <w:r w:rsidR="00EA41AC" w:rsidRPr="00A45C9C">
        <w:rPr>
          <w:rFonts w:asciiTheme="minorHAnsi" w:hAnsiTheme="minorHAnsi" w:cstheme="minorHAnsi"/>
          <w:sz w:val="22"/>
          <w:szCs w:val="22"/>
        </w:rPr>
        <w:t xml:space="preserve">uninsured and underinsured adults at 200% of the </w:t>
      </w:r>
      <w:r w:rsidR="00CA651D" w:rsidRPr="00A45C9C">
        <w:rPr>
          <w:rFonts w:asciiTheme="minorHAnsi" w:hAnsiTheme="minorHAnsi" w:cstheme="minorHAnsi"/>
          <w:sz w:val="22"/>
          <w:szCs w:val="22"/>
        </w:rPr>
        <w:t xml:space="preserve">federal poverty level </w:t>
      </w:r>
      <w:r w:rsidR="00EA41AC" w:rsidRPr="00A45C9C">
        <w:rPr>
          <w:rFonts w:asciiTheme="minorHAnsi" w:hAnsiTheme="minorHAnsi" w:cstheme="minorHAnsi"/>
          <w:sz w:val="22"/>
          <w:szCs w:val="22"/>
        </w:rPr>
        <w:t>across the Midlands</w:t>
      </w:r>
      <w:r w:rsidR="00CA651D" w:rsidRPr="00A45C9C">
        <w:rPr>
          <w:rFonts w:asciiTheme="minorHAnsi" w:hAnsiTheme="minorHAnsi" w:cstheme="minorHAnsi"/>
          <w:sz w:val="22"/>
          <w:szCs w:val="22"/>
        </w:rPr>
        <w:t xml:space="preserve">. </w:t>
      </w:r>
      <w:r w:rsidR="00031C67" w:rsidRPr="00A45C9C">
        <w:rPr>
          <w:rFonts w:asciiTheme="minorHAnsi" w:hAnsiTheme="minorHAnsi" w:cstheme="minorHAnsi"/>
          <w:sz w:val="22"/>
          <w:szCs w:val="22"/>
        </w:rPr>
        <w:t>Two full time staff; eye clinic director and office assistant with a contract optometrist/s</w:t>
      </w:r>
      <w:r w:rsidR="00364690" w:rsidRPr="00A45C9C">
        <w:rPr>
          <w:rFonts w:asciiTheme="minorHAnsi" w:hAnsiTheme="minorHAnsi" w:cstheme="minorHAnsi"/>
          <w:sz w:val="22"/>
          <w:szCs w:val="22"/>
        </w:rPr>
        <w:t xml:space="preserve"> provide comprehensive eye care and referral for specialty care</w:t>
      </w:r>
      <w:r w:rsidR="002678C1" w:rsidRPr="00A45C9C">
        <w:rPr>
          <w:rFonts w:asciiTheme="minorHAnsi" w:hAnsiTheme="minorHAnsi" w:cstheme="minorHAnsi"/>
          <w:sz w:val="22"/>
          <w:szCs w:val="22"/>
        </w:rPr>
        <w:t xml:space="preserve">. </w:t>
      </w:r>
      <w:r w:rsidR="004F2680" w:rsidRPr="00A45C9C">
        <w:rPr>
          <w:rFonts w:asciiTheme="minorHAnsi" w:hAnsiTheme="minorHAnsi" w:cstheme="minorHAnsi"/>
          <w:sz w:val="22"/>
          <w:szCs w:val="22"/>
        </w:rPr>
        <w:t>I</w:t>
      </w:r>
      <w:r w:rsidR="008D7F8B" w:rsidRPr="00A45C9C">
        <w:rPr>
          <w:rFonts w:asciiTheme="minorHAnsi" w:hAnsiTheme="minorHAnsi" w:cstheme="minorHAnsi"/>
          <w:sz w:val="22"/>
          <w:szCs w:val="22"/>
        </w:rPr>
        <w:t>n</w:t>
      </w:r>
      <w:r w:rsidR="004F2680" w:rsidRPr="00A45C9C">
        <w:rPr>
          <w:rFonts w:asciiTheme="minorHAnsi" w:hAnsiTheme="minorHAnsi" w:cstheme="minorHAnsi"/>
          <w:sz w:val="22"/>
          <w:szCs w:val="22"/>
        </w:rPr>
        <w:t xml:space="preserve"> FY20-21</w:t>
      </w:r>
      <w:r w:rsidR="007B0F3A" w:rsidRPr="00A45C9C">
        <w:rPr>
          <w:rFonts w:asciiTheme="minorHAnsi" w:hAnsiTheme="minorHAnsi" w:cstheme="minorHAnsi"/>
          <w:sz w:val="22"/>
          <w:szCs w:val="22"/>
        </w:rPr>
        <w:t xml:space="preserve"> the clinic provided </w:t>
      </w:r>
      <w:r w:rsidR="00A45C9C" w:rsidRPr="00A45C9C">
        <w:rPr>
          <w:rFonts w:asciiTheme="minorHAnsi" w:hAnsiTheme="minorHAnsi" w:cstheme="minorHAnsi"/>
          <w:sz w:val="22"/>
          <w:szCs w:val="22"/>
        </w:rPr>
        <w:t xml:space="preserve">care to </w:t>
      </w:r>
      <w:r w:rsidR="007B0F3A" w:rsidRPr="00A45C9C">
        <w:rPr>
          <w:rFonts w:asciiTheme="minorHAnsi" w:hAnsiTheme="minorHAnsi" w:cstheme="minorHAnsi"/>
          <w:sz w:val="22"/>
          <w:szCs w:val="22"/>
        </w:rPr>
        <w:t>870 patients.</w:t>
      </w:r>
    </w:p>
    <w:p w14:paraId="75F055EA" w14:textId="77777777" w:rsidR="000065C0" w:rsidRPr="00A45C9C" w:rsidRDefault="000065C0" w:rsidP="003627A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D5D506" w14:textId="4A074DAD" w:rsidR="00F75284" w:rsidRPr="00A45C9C" w:rsidRDefault="00F75284" w:rsidP="00720AE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Responsibilities vary</w:t>
      </w:r>
      <w:r w:rsidR="003C50C6"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515FCB" w:rsidRPr="00A45C9C">
        <w:rPr>
          <w:rFonts w:asciiTheme="minorHAnsi" w:hAnsiTheme="minorHAnsi" w:cstheme="minorHAnsi"/>
          <w:sz w:val="22"/>
          <w:szCs w:val="22"/>
        </w:rPr>
        <w:t>to</w:t>
      </w:r>
      <w:r w:rsidR="003C50C6" w:rsidRPr="00A45C9C">
        <w:rPr>
          <w:rFonts w:asciiTheme="minorHAnsi" w:hAnsiTheme="minorHAnsi" w:cstheme="minorHAnsi"/>
          <w:sz w:val="22"/>
          <w:szCs w:val="22"/>
        </w:rPr>
        <w:t xml:space="preserve"> include</w:t>
      </w:r>
      <w:r w:rsidRPr="00A45C9C">
        <w:rPr>
          <w:rFonts w:asciiTheme="minorHAnsi" w:hAnsiTheme="minorHAnsi" w:cstheme="minorHAnsi"/>
          <w:sz w:val="22"/>
          <w:szCs w:val="22"/>
        </w:rPr>
        <w:t xml:space="preserve"> reception</w:t>
      </w:r>
      <w:r w:rsidR="007B0F3A" w:rsidRPr="00A45C9C">
        <w:rPr>
          <w:rFonts w:asciiTheme="minorHAnsi" w:hAnsiTheme="minorHAnsi" w:cstheme="minorHAnsi"/>
          <w:sz w:val="22"/>
          <w:szCs w:val="22"/>
        </w:rPr>
        <w:t xml:space="preserve">, </w:t>
      </w:r>
      <w:r w:rsidR="002E6CD3" w:rsidRPr="00A45C9C">
        <w:rPr>
          <w:rFonts w:asciiTheme="minorHAnsi" w:hAnsiTheme="minorHAnsi" w:cstheme="minorHAnsi"/>
          <w:sz w:val="22"/>
          <w:szCs w:val="22"/>
        </w:rPr>
        <w:t xml:space="preserve">scheduling and monitoring </w:t>
      </w:r>
      <w:r w:rsidR="00DC314A" w:rsidRPr="00A45C9C">
        <w:rPr>
          <w:rFonts w:asciiTheme="minorHAnsi" w:hAnsiTheme="minorHAnsi" w:cstheme="minorHAnsi"/>
          <w:sz w:val="22"/>
          <w:szCs w:val="22"/>
        </w:rPr>
        <w:t>appointment</w:t>
      </w:r>
      <w:r w:rsidR="00635C26" w:rsidRPr="00A45C9C">
        <w:rPr>
          <w:rFonts w:asciiTheme="minorHAnsi" w:hAnsiTheme="minorHAnsi" w:cstheme="minorHAnsi"/>
          <w:sz w:val="22"/>
          <w:szCs w:val="22"/>
        </w:rPr>
        <w:t>s,</w:t>
      </w:r>
      <w:r w:rsidR="003C50C6"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105251" w:rsidRPr="00A45C9C">
        <w:rPr>
          <w:rFonts w:asciiTheme="minorHAnsi" w:hAnsiTheme="minorHAnsi" w:cstheme="minorHAnsi"/>
          <w:sz w:val="22"/>
          <w:szCs w:val="22"/>
        </w:rPr>
        <w:t xml:space="preserve">use of electronic health records, </w:t>
      </w:r>
      <w:r w:rsidR="00C45A38" w:rsidRPr="00A45C9C">
        <w:rPr>
          <w:rFonts w:asciiTheme="minorHAnsi" w:hAnsiTheme="minorHAnsi" w:cstheme="minorHAnsi"/>
          <w:sz w:val="22"/>
          <w:szCs w:val="22"/>
        </w:rPr>
        <w:t>assisting patients</w:t>
      </w:r>
      <w:r w:rsidR="008D7F8B" w:rsidRPr="00A45C9C">
        <w:rPr>
          <w:rFonts w:asciiTheme="minorHAnsi" w:hAnsiTheme="minorHAnsi" w:cstheme="minorHAnsi"/>
          <w:sz w:val="22"/>
          <w:szCs w:val="22"/>
        </w:rPr>
        <w:t xml:space="preserve"> with completing paperwork,</w:t>
      </w:r>
      <w:r w:rsidR="004F4B45" w:rsidRPr="00A45C9C">
        <w:rPr>
          <w:rFonts w:asciiTheme="minorHAnsi" w:hAnsiTheme="minorHAnsi" w:cstheme="minorHAnsi"/>
          <w:sz w:val="22"/>
          <w:szCs w:val="22"/>
        </w:rPr>
        <w:t xml:space="preserve"> referral to specialty care, follow-up as necessary,</w:t>
      </w:r>
      <w:r w:rsidR="00285283" w:rsidRPr="00A45C9C">
        <w:rPr>
          <w:rFonts w:asciiTheme="minorHAnsi" w:hAnsiTheme="minorHAnsi" w:cstheme="minorHAnsi"/>
          <w:sz w:val="22"/>
          <w:szCs w:val="22"/>
        </w:rPr>
        <w:t xml:space="preserve"> optical </w:t>
      </w:r>
      <w:r w:rsidR="005B3DA0" w:rsidRPr="00A45C9C">
        <w:rPr>
          <w:rFonts w:asciiTheme="minorHAnsi" w:hAnsiTheme="minorHAnsi" w:cstheme="minorHAnsi"/>
          <w:sz w:val="22"/>
          <w:szCs w:val="22"/>
        </w:rPr>
        <w:t>to include</w:t>
      </w:r>
      <w:r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933C7C" w:rsidRPr="00A45C9C">
        <w:rPr>
          <w:rFonts w:asciiTheme="minorHAnsi" w:hAnsiTheme="minorHAnsi" w:cstheme="minorHAnsi"/>
          <w:sz w:val="22"/>
          <w:szCs w:val="22"/>
        </w:rPr>
        <w:t>pre-</w:t>
      </w:r>
      <w:r w:rsidR="006E23C6" w:rsidRPr="00A45C9C">
        <w:rPr>
          <w:rFonts w:asciiTheme="minorHAnsi" w:hAnsiTheme="minorHAnsi" w:cstheme="minorHAnsi"/>
          <w:sz w:val="22"/>
          <w:szCs w:val="22"/>
        </w:rPr>
        <w:t xml:space="preserve">testing, </w:t>
      </w:r>
      <w:r w:rsidRPr="00A45C9C">
        <w:rPr>
          <w:rFonts w:asciiTheme="minorHAnsi" w:hAnsiTheme="minorHAnsi" w:cstheme="minorHAnsi"/>
          <w:sz w:val="22"/>
          <w:szCs w:val="22"/>
        </w:rPr>
        <w:t>assisting patients with eyewear selection</w:t>
      </w:r>
      <w:r w:rsidR="006E23C6" w:rsidRPr="00A45C9C">
        <w:rPr>
          <w:rFonts w:asciiTheme="minorHAnsi" w:hAnsiTheme="minorHAnsi" w:cstheme="minorHAnsi"/>
          <w:sz w:val="22"/>
          <w:szCs w:val="22"/>
        </w:rPr>
        <w:t>,</w:t>
      </w:r>
      <w:r w:rsidRPr="00A45C9C">
        <w:rPr>
          <w:rFonts w:asciiTheme="minorHAnsi" w:hAnsiTheme="minorHAnsi" w:cstheme="minorHAnsi"/>
          <w:sz w:val="22"/>
          <w:szCs w:val="22"/>
        </w:rPr>
        <w:t xml:space="preserve"> fittings</w:t>
      </w:r>
      <w:r w:rsidR="006E23C6" w:rsidRPr="00A45C9C">
        <w:rPr>
          <w:rFonts w:asciiTheme="minorHAnsi" w:hAnsiTheme="minorHAnsi" w:cstheme="minorHAnsi"/>
          <w:sz w:val="22"/>
          <w:szCs w:val="22"/>
        </w:rPr>
        <w:t xml:space="preserve">, adjustments, and placing order for </w:t>
      </w:r>
      <w:r w:rsidR="00AB556E" w:rsidRPr="00A45C9C">
        <w:rPr>
          <w:rFonts w:asciiTheme="minorHAnsi" w:hAnsiTheme="minorHAnsi" w:cstheme="minorHAnsi"/>
          <w:sz w:val="22"/>
          <w:szCs w:val="22"/>
        </w:rPr>
        <w:t>prescription eyewear</w:t>
      </w:r>
      <w:r w:rsidRPr="00A45C9C">
        <w:rPr>
          <w:rFonts w:asciiTheme="minorHAnsi" w:hAnsiTheme="minorHAnsi" w:cstheme="minorHAnsi"/>
          <w:sz w:val="22"/>
          <w:szCs w:val="22"/>
        </w:rPr>
        <w:t xml:space="preserve">. </w:t>
      </w:r>
      <w:r w:rsidR="00AB556E" w:rsidRPr="00A45C9C">
        <w:rPr>
          <w:rFonts w:asciiTheme="minorHAnsi" w:hAnsiTheme="minorHAnsi" w:cstheme="minorHAnsi"/>
          <w:sz w:val="22"/>
          <w:szCs w:val="22"/>
        </w:rPr>
        <w:t>P</w:t>
      </w:r>
      <w:r w:rsidRPr="00A45C9C">
        <w:rPr>
          <w:rFonts w:asciiTheme="minorHAnsi" w:hAnsiTheme="minorHAnsi" w:cstheme="minorHAnsi"/>
          <w:sz w:val="22"/>
          <w:szCs w:val="22"/>
        </w:rPr>
        <w:t xml:space="preserve">reparation of </w:t>
      </w:r>
      <w:r w:rsidR="00AB556E" w:rsidRPr="00A45C9C">
        <w:rPr>
          <w:rFonts w:asciiTheme="minorHAnsi" w:hAnsiTheme="minorHAnsi" w:cstheme="minorHAnsi"/>
          <w:sz w:val="22"/>
          <w:szCs w:val="22"/>
        </w:rPr>
        <w:t xml:space="preserve">check requests, </w:t>
      </w:r>
      <w:r w:rsidRPr="00A45C9C">
        <w:rPr>
          <w:rFonts w:asciiTheme="minorHAnsi" w:hAnsiTheme="minorHAnsi" w:cstheme="minorHAnsi"/>
          <w:sz w:val="22"/>
          <w:szCs w:val="22"/>
        </w:rPr>
        <w:t>monthly reports</w:t>
      </w:r>
      <w:r w:rsidR="00105251" w:rsidRPr="00A45C9C">
        <w:rPr>
          <w:rFonts w:asciiTheme="minorHAnsi" w:hAnsiTheme="minorHAnsi" w:cstheme="minorHAnsi"/>
          <w:sz w:val="22"/>
          <w:szCs w:val="22"/>
        </w:rPr>
        <w:t>,</w:t>
      </w:r>
      <w:r w:rsidR="00AB556E" w:rsidRPr="00A45C9C">
        <w:rPr>
          <w:rFonts w:asciiTheme="minorHAnsi" w:hAnsiTheme="minorHAnsi" w:cstheme="minorHAnsi"/>
          <w:sz w:val="22"/>
          <w:szCs w:val="22"/>
        </w:rPr>
        <w:t xml:space="preserve"> and request for </w:t>
      </w:r>
      <w:r w:rsidR="00515FCB" w:rsidRPr="00A45C9C">
        <w:rPr>
          <w:rFonts w:asciiTheme="minorHAnsi" w:hAnsiTheme="minorHAnsi" w:cstheme="minorHAnsi"/>
          <w:sz w:val="22"/>
          <w:szCs w:val="22"/>
        </w:rPr>
        <w:t>special reports as required</w:t>
      </w:r>
      <w:r w:rsidRPr="00A45C9C">
        <w:rPr>
          <w:rFonts w:asciiTheme="minorHAnsi" w:hAnsiTheme="minorHAnsi" w:cstheme="minorHAnsi"/>
          <w:sz w:val="22"/>
          <w:szCs w:val="22"/>
        </w:rPr>
        <w:t>. Employee must possess excellent interpersonal</w:t>
      </w:r>
      <w:r w:rsidR="00D2337F"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8A4587" w:rsidRPr="00A45C9C">
        <w:rPr>
          <w:rFonts w:asciiTheme="minorHAnsi" w:hAnsiTheme="minorHAnsi" w:cstheme="minorHAnsi"/>
          <w:sz w:val="22"/>
          <w:szCs w:val="22"/>
        </w:rPr>
        <w:t xml:space="preserve">skills </w:t>
      </w:r>
      <w:r w:rsidR="00D2337F" w:rsidRPr="00A45C9C">
        <w:rPr>
          <w:rFonts w:asciiTheme="minorHAnsi" w:hAnsiTheme="minorHAnsi" w:cstheme="minorHAnsi"/>
          <w:sz w:val="22"/>
          <w:szCs w:val="22"/>
        </w:rPr>
        <w:t>to include inclusi</w:t>
      </w:r>
      <w:r w:rsidR="00501D27" w:rsidRPr="00A45C9C">
        <w:rPr>
          <w:rFonts w:asciiTheme="minorHAnsi" w:hAnsiTheme="minorHAnsi" w:cstheme="minorHAnsi"/>
          <w:sz w:val="22"/>
          <w:szCs w:val="22"/>
        </w:rPr>
        <w:t>vity, assertiveness,</w:t>
      </w:r>
      <w:r w:rsidRPr="00A45C9C">
        <w:rPr>
          <w:rFonts w:asciiTheme="minorHAnsi" w:hAnsiTheme="minorHAnsi" w:cstheme="minorHAnsi"/>
          <w:sz w:val="22"/>
          <w:szCs w:val="22"/>
        </w:rPr>
        <w:t xml:space="preserve"> communication</w:t>
      </w:r>
      <w:r w:rsidR="0046390E" w:rsidRPr="00A45C9C">
        <w:rPr>
          <w:rFonts w:asciiTheme="minorHAnsi" w:hAnsiTheme="minorHAnsi" w:cstheme="minorHAnsi"/>
          <w:sz w:val="22"/>
          <w:szCs w:val="22"/>
        </w:rPr>
        <w:t>,</w:t>
      </w:r>
      <w:r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455161" w:rsidRPr="00A45C9C">
        <w:rPr>
          <w:rFonts w:asciiTheme="minorHAnsi" w:hAnsiTheme="minorHAnsi" w:cstheme="minorHAnsi"/>
          <w:sz w:val="22"/>
          <w:szCs w:val="22"/>
        </w:rPr>
        <w:t xml:space="preserve">team attitude </w:t>
      </w:r>
      <w:r w:rsidRPr="00A45C9C">
        <w:rPr>
          <w:rFonts w:asciiTheme="minorHAnsi" w:hAnsiTheme="minorHAnsi" w:cstheme="minorHAnsi"/>
          <w:sz w:val="22"/>
          <w:szCs w:val="22"/>
        </w:rPr>
        <w:t>and problem-solving</w:t>
      </w:r>
      <w:r w:rsidR="00455161" w:rsidRPr="00A45C9C">
        <w:rPr>
          <w:rFonts w:asciiTheme="minorHAnsi" w:hAnsiTheme="minorHAnsi" w:cstheme="minorHAnsi"/>
          <w:sz w:val="22"/>
          <w:szCs w:val="22"/>
        </w:rPr>
        <w:t>.</w:t>
      </w:r>
      <w:r w:rsidRPr="00A45C9C">
        <w:rPr>
          <w:rFonts w:asciiTheme="minorHAnsi" w:hAnsiTheme="minorHAnsi" w:cstheme="minorHAnsi"/>
          <w:sz w:val="22"/>
          <w:szCs w:val="22"/>
        </w:rPr>
        <w:t xml:space="preserve"> </w:t>
      </w:r>
      <w:r w:rsidR="00455161" w:rsidRPr="00A45C9C">
        <w:rPr>
          <w:rFonts w:asciiTheme="minorHAnsi" w:hAnsiTheme="minorHAnsi" w:cstheme="minorHAnsi"/>
          <w:sz w:val="22"/>
          <w:szCs w:val="22"/>
        </w:rPr>
        <w:t>Strong computer skills in Microsoft Office to include, Outlook, Word, Excel, and PowerPoint</w:t>
      </w:r>
      <w:r w:rsidRPr="00A45C9C">
        <w:rPr>
          <w:rFonts w:asciiTheme="minorHAnsi" w:hAnsiTheme="minorHAnsi" w:cstheme="minorHAnsi"/>
          <w:sz w:val="22"/>
          <w:szCs w:val="22"/>
        </w:rPr>
        <w:t xml:space="preserve">, and be willing to learn the technical aspects of the position. </w:t>
      </w:r>
      <w:r w:rsidR="00983786" w:rsidRPr="00A45C9C">
        <w:rPr>
          <w:rFonts w:asciiTheme="minorHAnsi" w:hAnsiTheme="minorHAnsi" w:cstheme="minorHAnsi"/>
          <w:sz w:val="22"/>
          <w:szCs w:val="22"/>
        </w:rPr>
        <w:t>The position work</w:t>
      </w:r>
      <w:r w:rsidR="00586536" w:rsidRPr="00A45C9C">
        <w:rPr>
          <w:rFonts w:asciiTheme="minorHAnsi" w:hAnsiTheme="minorHAnsi" w:cstheme="minorHAnsi"/>
          <w:sz w:val="22"/>
          <w:szCs w:val="22"/>
        </w:rPr>
        <w:t>s</w:t>
      </w:r>
      <w:r w:rsidR="00983786" w:rsidRPr="00A45C9C">
        <w:rPr>
          <w:rFonts w:asciiTheme="minorHAnsi" w:hAnsiTheme="minorHAnsi" w:cstheme="minorHAnsi"/>
          <w:sz w:val="22"/>
          <w:szCs w:val="22"/>
        </w:rPr>
        <w:t xml:space="preserve"> under l</w:t>
      </w:r>
      <w:r w:rsidRPr="00A45C9C">
        <w:rPr>
          <w:rFonts w:asciiTheme="minorHAnsi" w:hAnsiTheme="minorHAnsi" w:cstheme="minorHAnsi"/>
          <w:sz w:val="22"/>
          <w:szCs w:val="22"/>
        </w:rPr>
        <w:t>imited supervision.</w:t>
      </w:r>
    </w:p>
    <w:p w14:paraId="143A7E72" w14:textId="77777777" w:rsidR="00F75284" w:rsidRPr="00A45C9C" w:rsidRDefault="00F75284" w:rsidP="00720AE3">
      <w:pPr>
        <w:pStyle w:val="Plai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754F8F" w14:textId="4973738A" w:rsidR="00A774B5" w:rsidRPr="00A45C9C" w:rsidRDefault="00291356" w:rsidP="00720AE3">
      <w:pPr>
        <w:pStyle w:val="Heading1"/>
        <w:pBdr>
          <w:top w:val="single" w:sz="6" w:space="0" w:color="000000"/>
          <w:left w:val="single" w:sz="20" w:space="0" w:color="000000"/>
          <w:right w:val="single" w:sz="4" w:space="0" w:color="000000"/>
        </w:pBdr>
        <w:spacing w:after="0" w:line="360" w:lineRule="auto"/>
        <w:ind w:left="79"/>
        <w:rPr>
          <w:rFonts w:asciiTheme="minorHAnsi" w:hAnsiTheme="minorHAnsi" w:cstheme="minorHAnsi"/>
          <w:sz w:val="22"/>
        </w:rPr>
      </w:pPr>
      <w:r w:rsidRPr="00A45C9C">
        <w:rPr>
          <w:rFonts w:asciiTheme="minorHAnsi" w:hAnsiTheme="minorHAnsi" w:cstheme="minorHAnsi"/>
          <w:sz w:val="22"/>
        </w:rPr>
        <w:t>ESSENTIAL DUTIES &amp; RESPONSIBILITIES</w:t>
      </w:r>
    </w:p>
    <w:p w14:paraId="253E45E7" w14:textId="7B7D450B" w:rsidR="006C0142" w:rsidRPr="00A45C9C" w:rsidRDefault="00F51C97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 xml:space="preserve">Scheduling patient appointments, follow-up care, and referrals to specialty care. </w:t>
      </w:r>
    </w:p>
    <w:p w14:paraId="67954CA3" w14:textId="22CE141D" w:rsidR="00735D81" w:rsidRPr="00A45C9C" w:rsidRDefault="00735D81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 xml:space="preserve">Completing </w:t>
      </w:r>
      <w:r w:rsidR="008A2A8F" w:rsidRPr="00A45C9C">
        <w:rPr>
          <w:rFonts w:asciiTheme="minorHAnsi" w:hAnsiTheme="minorHAnsi" w:cstheme="minorHAnsi"/>
          <w:sz w:val="22"/>
          <w:szCs w:val="22"/>
        </w:rPr>
        <w:t>exam pre-testing</w:t>
      </w:r>
      <w:r w:rsidR="00661617" w:rsidRPr="00A45C9C">
        <w:rPr>
          <w:rFonts w:asciiTheme="minorHAnsi" w:hAnsiTheme="minorHAnsi" w:cstheme="minorHAnsi"/>
          <w:sz w:val="22"/>
          <w:szCs w:val="22"/>
        </w:rPr>
        <w:t xml:space="preserve">, </w:t>
      </w:r>
      <w:r w:rsidR="008A2A8F" w:rsidRPr="00A45C9C">
        <w:rPr>
          <w:rFonts w:asciiTheme="minorHAnsi" w:hAnsiTheme="minorHAnsi" w:cstheme="minorHAnsi"/>
          <w:sz w:val="22"/>
          <w:szCs w:val="22"/>
        </w:rPr>
        <w:t>assisting patients with eye glass selections</w:t>
      </w:r>
      <w:r w:rsidR="00661617" w:rsidRPr="00A45C9C">
        <w:rPr>
          <w:rFonts w:asciiTheme="minorHAnsi" w:hAnsiTheme="minorHAnsi" w:cstheme="minorHAnsi"/>
          <w:sz w:val="22"/>
          <w:szCs w:val="22"/>
        </w:rPr>
        <w:t xml:space="preserve">, and </w:t>
      </w:r>
      <w:r w:rsidR="00973F24" w:rsidRPr="00A45C9C">
        <w:rPr>
          <w:rFonts w:asciiTheme="minorHAnsi" w:hAnsiTheme="minorHAnsi" w:cstheme="minorHAnsi"/>
          <w:sz w:val="22"/>
          <w:szCs w:val="22"/>
        </w:rPr>
        <w:t>supporting fittings and adjustments</w:t>
      </w:r>
      <w:r w:rsidR="008A2A8F" w:rsidRPr="00A45C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24533E" w14:textId="739CF5F9" w:rsidR="00720AE3" w:rsidRPr="00A45C9C" w:rsidRDefault="00720AE3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 xml:space="preserve">Complete general </w:t>
      </w:r>
      <w:r w:rsidR="008A7A4E" w:rsidRPr="00A45C9C">
        <w:rPr>
          <w:rFonts w:asciiTheme="minorHAnsi" w:hAnsiTheme="minorHAnsi" w:cstheme="minorHAnsi"/>
          <w:sz w:val="22"/>
          <w:szCs w:val="22"/>
        </w:rPr>
        <w:t>office administrative</w:t>
      </w:r>
      <w:r w:rsidRPr="00A45C9C">
        <w:rPr>
          <w:rFonts w:asciiTheme="minorHAnsi" w:hAnsiTheme="minorHAnsi" w:cstheme="minorHAnsi"/>
          <w:sz w:val="22"/>
          <w:szCs w:val="22"/>
        </w:rPr>
        <w:t xml:space="preserve"> duties</w:t>
      </w:r>
      <w:r w:rsidR="00CD0C4F" w:rsidRPr="00A45C9C">
        <w:rPr>
          <w:rFonts w:asciiTheme="minorHAnsi" w:hAnsiTheme="minorHAnsi" w:cstheme="minorHAnsi"/>
          <w:sz w:val="22"/>
          <w:szCs w:val="22"/>
        </w:rPr>
        <w:t>.</w:t>
      </w:r>
    </w:p>
    <w:p w14:paraId="68A40D97" w14:textId="61C63A9B" w:rsidR="00933C7C" w:rsidRPr="00A45C9C" w:rsidRDefault="00F67BE4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Assist with office</w:t>
      </w:r>
      <w:r w:rsidR="00AA6A66" w:rsidRPr="00A45C9C">
        <w:rPr>
          <w:rFonts w:asciiTheme="minorHAnsi" w:hAnsiTheme="minorHAnsi" w:cstheme="minorHAnsi"/>
          <w:sz w:val="22"/>
          <w:szCs w:val="22"/>
        </w:rPr>
        <w:t xml:space="preserve"> supplies and clinic </w:t>
      </w:r>
      <w:r w:rsidRPr="00A45C9C">
        <w:rPr>
          <w:rFonts w:asciiTheme="minorHAnsi" w:hAnsiTheme="minorHAnsi" w:cstheme="minorHAnsi"/>
          <w:sz w:val="22"/>
          <w:szCs w:val="22"/>
        </w:rPr>
        <w:t>orders, inventory</w:t>
      </w:r>
      <w:r w:rsidR="00AA6A66" w:rsidRPr="00A45C9C">
        <w:rPr>
          <w:rFonts w:asciiTheme="minorHAnsi" w:hAnsiTheme="minorHAnsi" w:cstheme="minorHAnsi"/>
          <w:sz w:val="22"/>
          <w:szCs w:val="22"/>
        </w:rPr>
        <w:t>, stocking of items, and check requests to vendors.</w:t>
      </w:r>
    </w:p>
    <w:p w14:paraId="0CC32C5F" w14:textId="4C2070D6" w:rsidR="00AA6A66" w:rsidRPr="00A45C9C" w:rsidRDefault="00AA6A66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 xml:space="preserve">Assist with managing </w:t>
      </w:r>
      <w:r w:rsidR="00885CE7" w:rsidRPr="00A45C9C">
        <w:rPr>
          <w:rFonts w:asciiTheme="minorHAnsi" w:hAnsiTheme="minorHAnsi" w:cstheme="minorHAnsi"/>
          <w:sz w:val="22"/>
          <w:szCs w:val="22"/>
        </w:rPr>
        <w:t xml:space="preserve">clinic budgets and grants. </w:t>
      </w:r>
    </w:p>
    <w:p w14:paraId="34834C37" w14:textId="6EEB1118" w:rsidR="00720AE3" w:rsidRPr="00A45C9C" w:rsidRDefault="00720AE3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Maintain confidential patient health records in the electronic health records system</w:t>
      </w:r>
      <w:r w:rsidR="00C41D08" w:rsidRPr="00A45C9C">
        <w:rPr>
          <w:rFonts w:asciiTheme="minorHAnsi" w:hAnsiTheme="minorHAnsi" w:cstheme="minorHAnsi"/>
          <w:sz w:val="22"/>
          <w:szCs w:val="22"/>
        </w:rPr>
        <w:t>.</w:t>
      </w:r>
    </w:p>
    <w:p w14:paraId="0F9C1195" w14:textId="0ACDE552" w:rsidR="00720AE3" w:rsidRPr="00A45C9C" w:rsidRDefault="00720AE3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Assist with patient service delivery and care</w:t>
      </w:r>
      <w:r w:rsidR="00337CD3" w:rsidRPr="00A45C9C">
        <w:rPr>
          <w:rFonts w:asciiTheme="minorHAnsi" w:hAnsiTheme="minorHAnsi" w:cstheme="minorHAnsi"/>
          <w:sz w:val="22"/>
          <w:szCs w:val="22"/>
        </w:rPr>
        <w:t xml:space="preserve"> to include </w:t>
      </w:r>
      <w:r w:rsidR="00933C7C" w:rsidRPr="00A45C9C">
        <w:rPr>
          <w:rFonts w:asciiTheme="minorHAnsi" w:hAnsiTheme="minorHAnsi" w:cstheme="minorHAnsi"/>
          <w:sz w:val="22"/>
          <w:szCs w:val="22"/>
        </w:rPr>
        <w:t>pre-</w:t>
      </w:r>
      <w:r w:rsidR="00337CD3" w:rsidRPr="00A45C9C">
        <w:rPr>
          <w:rFonts w:asciiTheme="minorHAnsi" w:hAnsiTheme="minorHAnsi" w:cstheme="minorHAnsi"/>
          <w:sz w:val="22"/>
          <w:szCs w:val="22"/>
        </w:rPr>
        <w:t>testing, optical assistance</w:t>
      </w:r>
      <w:r w:rsidR="00C41D08" w:rsidRPr="00A45C9C">
        <w:rPr>
          <w:rFonts w:asciiTheme="minorHAnsi" w:hAnsiTheme="minorHAnsi" w:cstheme="minorHAnsi"/>
          <w:sz w:val="22"/>
          <w:szCs w:val="22"/>
        </w:rPr>
        <w:t>, referral for specialty care</w:t>
      </w:r>
      <w:r w:rsidR="00337CD3" w:rsidRPr="00A45C9C">
        <w:rPr>
          <w:rFonts w:asciiTheme="minorHAnsi" w:hAnsiTheme="minorHAnsi" w:cstheme="minorHAnsi"/>
          <w:sz w:val="22"/>
          <w:szCs w:val="22"/>
        </w:rPr>
        <w:t>.</w:t>
      </w:r>
    </w:p>
    <w:p w14:paraId="2E626562" w14:textId="001D5E8D" w:rsidR="00B747C8" w:rsidRPr="00A45C9C" w:rsidRDefault="00B747C8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Communication and follow-up with community partners and funders as required.</w:t>
      </w:r>
    </w:p>
    <w:p w14:paraId="0E2721EB" w14:textId="5C50D95D" w:rsidR="00720AE3" w:rsidRPr="00A45C9C" w:rsidRDefault="006901E7" w:rsidP="00720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5C9C">
        <w:rPr>
          <w:rFonts w:asciiTheme="minorHAnsi" w:hAnsiTheme="minorHAnsi" w:cstheme="minorHAnsi"/>
          <w:sz w:val="22"/>
          <w:szCs w:val="22"/>
        </w:rPr>
        <w:t>Complete</w:t>
      </w:r>
      <w:r w:rsidR="00720AE3" w:rsidRPr="00A45C9C">
        <w:rPr>
          <w:rFonts w:asciiTheme="minorHAnsi" w:hAnsiTheme="minorHAnsi" w:cstheme="minorHAnsi"/>
          <w:sz w:val="22"/>
          <w:szCs w:val="22"/>
        </w:rPr>
        <w:t xml:space="preserve"> monthly, quarterly</w:t>
      </w:r>
      <w:r w:rsidRPr="00A45C9C">
        <w:rPr>
          <w:rFonts w:asciiTheme="minorHAnsi" w:hAnsiTheme="minorHAnsi" w:cstheme="minorHAnsi"/>
          <w:sz w:val="22"/>
          <w:szCs w:val="22"/>
        </w:rPr>
        <w:t>,</w:t>
      </w:r>
      <w:r w:rsidR="00720AE3" w:rsidRPr="00A45C9C">
        <w:rPr>
          <w:rFonts w:asciiTheme="minorHAnsi" w:hAnsiTheme="minorHAnsi" w:cstheme="minorHAnsi"/>
          <w:sz w:val="22"/>
          <w:szCs w:val="22"/>
        </w:rPr>
        <w:t xml:space="preserve"> annual reports</w:t>
      </w:r>
      <w:r w:rsidRPr="00A45C9C">
        <w:rPr>
          <w:rFonts w:asciiTheme="minorHAnsi" w:hAnsiTheme="minorHAnsi" w:cstheme="minorHAnsi"/>
          <w:sz w:val="22"/>
          <w:szCs w:val="22"/>
        </w:rPr>
        <w:t xml:space="preserve"> and special reports upon request</w:t>
      </w:r>
      <w:r w:rsidR="00720AE3" w:rsidRPr="00A45C9C">
        <w:rPr>
          <w:rFonts w:asciiTheme="minorHAnsi" w:hAnsiTheme="minorHAnsi" w:cstheme="minorHAnsi"/>
          <w:sz w:val="22"/>
          <w:szCs w:val="22"/>
        </w:rPr>
        <w:t>.</w:t>
      </w:r>
    </w:p>
    <w:p w14:paraId="35AC30F9" w14:textId="6BC9A4C1" w:rsidR="00A774B5" w:rsidRPr="00A45C9C" w:rsidRDefault="00A774B5">
      <w:pPr>
        <w:ind w:left="79"/>
        <w:jc w:val="center"/>
        <w:rPr>
          <w:rFonts w:asciiTheme="minorHAnsi" w:hAnsiTheme="minorHAnsi" w:cstheme="minorHAnsi"/>
        </w:rPr>
      </w:pPr>
    </w:p>
    <w:p w14:paraId="02B92114" w14:textId="77777777" w:rsidR="00A774B5" w:rsidRPr="00A45C9C" w:rsidRDefault="00291356">
      <w:pPr>
        <w:pStyle w:val="Heading1"/>
        <w:rPr>
          <w:rFonts w:asciiTheme="minorHAnsi" w:hAnsiTheme="minorHAnsi" w:cstheme="minorHAnsi"/>
          <w:sz w:val="22"/>
        </w:rPr>
      </w:pPr>
      <w:r w:rsidRPr="00A45C9C">
        <w:rPr>
          <w:rFonts w:asciiTheme="minorHAnsi" w:hAnsiTheme="minorHAnsi" w:cstheme="minorHAnsi"/>
          <w:sz w:val="22"/>
        </w:rPr>
        <w:t>REQUIRED &amp; PREFERRED QUALIFICATIONS</w:t>
      </w:r>
    </w:p>
    <w:p w14:paraId="1336A94D" w14:textId="3E0D4DD1" w:rsidR="00A774B5" w:rsidRPr="00A45C9C" w:rsidRDefault="00291356">
      <w:pPr>
        <w:pStyle w:val="Heading2"/>
        <w:rPr>
          <w:rFonts w:asciiTheme="minorHAnsi" w:hAnsiTheme="minorHAnsi" w:cstheme="minorHAnsi"/>
          <w:sz w:val="22"/>
        </w:rPr>
      </w:pPr>
      <w:r w:rsidRPr="00A45C9C">
        <w:rPr>
          <w:rFonts w:asciiTheme="minorHAnsi" w:hAnsiTheme="minorHAnsi" w:cstheme="minorHAnsi"/>
          <w:sz w:val="22"/>
        </w:rPr>
        <w:t>Required</w:t>
      </w:r>
    </w:p>
    <w:p w14:paraId="3D5003F7" w14:textId="0F4369C2" w:rsidR="00F75284" w:rsidRPr="00A45C9C" w:rsidRDefault="00F75284" w:rsidP="00F75284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5C9C">
        <w:rPr>
          <w:rFonts w:asciiTheme="minorHAnsi" w:hAnsiTheme="minorHAnsi" w:cstheme="minorHAnsi"/>
          <w:sz w:val="22"/>
          <w:szCs w:val="22"/>
        </w:rPr>
        <w:t>College graduate with previous experience working with the public in a service environment or any combination of education and work experience that allows for the completion of the essential duties and responsibilities.</w:t>
      </w:r>
    </w:p>
    <w:p w14:paraId="1F6F0D51" w14:textId="025E8D5C" w:rsidR="00F75284" w:rsidRPr="00A45C9C" w:rsidRDefault="00F75284" w:rsidP="00F75284">
      <w:pPr>
        <w:rPr>
          <w:rFonts w:asciiTheme="minorHAnsi" w:hAnsiTheme="minorHAnsi" w:cstheme="minorHAnsi"/>
        </w:rPr>
      </w:pPr>
    </w:p>
    <w:p w14:paraId="149E5376" w14:textId="11E73A83" w:rsidR="00A774B5" w:rsidRPr="00A45C9C" w:rsidRDefault="00291356">
      <w:pPr>
        <w:spacing w:after="112"/>
        <w:rPr>
          <w:rFonts w:asciiTheme="minorHAnsi" w:hAnsiTheme="minorHAnsi" w:cstheme="minorHAnsi"/>
          <w:u w:val="single"/>
        </w:rPr>
      </w:pPr>
      <w:r w:rsidRPr="00A45C9C">
        <w:rPr>
          <w:rFonts w:asciiTheme="minorHAnsi" w:hAnsiTheme="minorHAnsi" w:cstheme="minorHAnsi"/>
          <w:noProof/>
          <w:u w:val="single"/>
        </w:rPr>
        <w:lastRenderedPageBreak/>
        <w:drawing>
          <wp:inline distT="0" distB="0" distL="0" distR="0" wp14:anchorId="3C0786F7" wp14:editId="07D18CC6">
            <wp:extent cx="548963" cy="96012"/>
            <wp:effectExtent l="0" t="0" r="0" b="0"/>
            <wp:docPr id="4200" name="Picture 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" name="Picture 4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2CB8" w14:textId="723552C3" w:rsidR="00F75284" w:rsidRPr="00A45C9C" w:rsidRDefault="00F75284" w:rsidP="00F75284">
      <w:pPr>
        <w:rPr>
          <w:rFonts w:asciiTheme="minorHAnsi" w:hAnsiTheme="minorHAnsi" w:cstheme="minorHAnsi"/>
        </w:rPr>
      </w:pPr>
      <w:r w:rsidRPr="00A45C9C">
        <w:rPr>
          <w:rFonts w:asciiTheme="minorHAnsi" w:hAnsiTheme="minorHAnsi" w:cstheme="minorHAnsi"/>
        </w:rPr>
        <w:t>This position requires a minimum of five years of professional experience in an office environment.  Experience in and general knowledge of the profession of optometry a plus.</w:t>
      </w:r>
    </w:p>
    <w:p w14:paraId="02B4E992" w14:textId="702FC31D" w:rsidR="00BF587C" w:rsidRPr="00F75284" w:rsidRDefault="00BF587C" w:rsidP="00F75284">
      <w:pPr>
        <w:rPr>
          <w:rFonts w:asciiTheme="minorHAnsi" w:hAnsiTheme="minorHAnsi" w:cstheme="minorHAnsi"/>
        </w:rPr>
      </w:pPr>
    </w:p>
    <w:p w14:paraId="3FA41E9F" w14:textId="77777777" w:rsidR="00C23AA1" w:rsidRDefault="00C23AA1">
      <w:pPr>
        <w:spacing w:after="112"/>
        <w:rPr>
          <w:bCs/>
        </w:rPr>
      </w:pPr>
    </w:p>
    <w:p w14:paraId="6AA26995" w14:textId="77777777" w:rsidR="00C23AA1" w:rsidRDefault="00C23AA1">
      <w:pPr>
        <w:spacing w:after="112"/>
        <w:rPr>
          <w:bCs/>
        </w:rPr>
      </w:pPr>
    </w:p>
    <w:p w14:paraId="6EBC5D79" w14:textId="7056C5AC" w:rsidR="00F75284" w:rsidRPr="00C23AA1" w:rsidRDefault="00C23AA1">
      <w:pPr>
        <w:spacing w:after="112"/>
        <w:rPr>
          <w:bCs/>
        </w:rPr>
      </w:pPr>
      <w:r w:rsidRPr="00C23AA1">
        <w:rPr>
          <w:bCs/>
        </w:rPr>
        <w:t>Qualified</w:t>
      </w:r>
      <w:r>
        <w:rPr>
          <w:bCs/>
        </w:rPr>
        <w:t xml:space="preserve"> applicants should apply at </w:t>
      </w:r>
      <w:hyperlink r:id="rId10" w:history="1">
        <w:r w:rsidRPr="00223B1D">
          <w:rPr>
            <w:rStyle w:val="Hyperlink"/>
            <w:bCs/>
          </w:rPr>
          <w:t>applicant@uway.org</w:t>
        </w:r>
      </w:hyperlink>
      <w:r>
        <w:rPr>
          <w:bCs/>
        </w:rPr>
        <w:t>.</w:t>
      </w:r>
      <w:r>
        <w:rPr>
          <w:bCs/>
        </w:rPr>
        <w:tab/>
      </w:r>
    </w:p>
    <w:sectPr w:rsidR="00F75284" w:rsidRPr="00C23AA1" w:rsidSect="00F75284">
      <w:type w:val="continuous"/>
      <w:pgSz w:w="12240" w:h="15840"/>
      <w:pgMar w:top="450" w:right="1369" w:bottom="0" w:left="13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Book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4" style="width:3pt;height:2.4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125" style="width:2.4pt;height:2.4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abstractNum w:abstractNumId="0" w15:restartNumberingAfterBreak="0">
    <w:nsid w:val="10A42405"/>
    <w:multiLevelType w:val="hybridMultilevel"/>
    <w:tmpl w:val="F754E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585"/>
    <w:multiLevelType w:val="hybridMultilevel"/>
    <w:tmpl w:val="BB4C0A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ED7"/>
    <w:multiLevelType w:val="hybridMultilevel"/>
    <w:tmpl w:val="917A5AD2"/>
    <w:lvl w:ilvl="0" w:tplc="904A0076">
      <w:start w:val="1"/>
      <w:numFmt w:val="bullet"/>
      <w:lvlText w:val="•"/>
      <w:lvlPicBulletId w:val="1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C3C3C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8777A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27BF0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2913A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2C1C2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0D52C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9D1A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6F0A8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61236"/>
    <w:multiLevelType w:val="hybridMultilevel"/>
    <w:tmpl w:val="C7348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E3134"/>
    <w:multiLevelType w:val="hybridMultilevel"/>
    <w:tmpl w:val="AC70F406"/>
    <w:lvl w:ilvl="0" w:tplc="1A2ED73C">
      <w:start w:val="1"/>
      <w:numFmt w:val="bullet"/>
      <w:lvlText w:val="•"/>
      <w:lvlPicBulletId w:val="0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580C">
      <w:start w:val="1"/>
      <w:numFmt w:val="bullet"/>
      <w:lvlText w:val="o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E1FCC">
      <w:start w:val="1"/>
      <w:numFmt w:val="bullet"/>
      <w:lvlText w:val="▪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A8198">
      <w:start w:val="1"/>
      <w:numFmt w:val="bullet"/>
      <w:lvlText w:val="•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8678">
      <w:start w:val="1"/>
      <w:numFmt w:val="bullet"/>
      <w:lvlText w:val="o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2328">
      <w:start w:val="1"/>
      <w:numFmt w:val="bullet"/>
      <w:lvlText w:val="▪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2D00">
      <w:start w:val="1"/>
      <w:numFmt w:val="bullet"/>
      <w:lvlText w:val="•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8DEC">
      <w:start w:val="1"/>
      <w:numFmt w:val="bullet"/>
      <w:lvlText w:val="o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C9A5C">
      <w:start w:val="1"/>
      <w:numFmt w:val="bullet"/>
      <w:lvlText w:val="▪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B5"/>
    <w:rsid w:val="000065C0"/>
    <w:rsid w:val="00031C67"/>
    <w:rsid w:val="000A793A"/>
    <w:rsid w:val="000F2845"/>
    <w:rsid w:val="00105251"/>
    <w:rsid w:val="00146F78"/>
    <w:rsid w:val="00161105"/>
    <w:rsid w:val="001711B7"/>
    <w:rsid w:val="001879F6"/>
    <w:rsid w:val="001A5543"/>
    <w:rsid w:val="00243432"/>
    <w:rsid w:val="002678C1"/>
    <w:rsid w:val="00285283"/>
    <w:rsid w:val="00291356"/>
    <w:rsid w:val="002E6CD3"/>
    <w:rsid w:val="00337CD3"/>
    <w:rsid w:val="003627A3"/>
    <w:rsid w:val="00364690"/>
    <w:rsid w:val="003910DE"/>
    <w:rsid w:val="003C50C6"/>
    <w:rsid w:val="00444FF2"/>
    <w:rsid w:val="00455161"/>
    <w:rsid w:val="0046390E"/>
    <w:rsid w:val="004D22CF"/>
    <w:rsid w:val="004F2680"/>
    <w:rsid w:val="004F4B45"/>
    <w:rsid w:val="00501D27"/>
    <w:rsid w:val="00515FCB"/>
    <w:rsid w:val="00542233"/>
    <w:rsid w:val="005603F3"/>
    <w:rsid w:val="00580F71"/>
    <w:rsid w:val="00586536"/>
    <w:rsid w:val="005B3DA0"/>
    <w:rsid w:val="005B4C3B"/>
    <w:rsid w:val="005B5B44"/>
    <w:rsid w:val="00635C26"/>
    <w:rsid w:val="00661617"/>
    <w:rsid w:val="006901E7"/>
    <w:rsid w:val="006C0142"/>
    <w:rsid w:val="006E23C6"/>
    <w:rsid w:val="0071522C"/>
    <w:rsid w:val="00720AE3"/>
    <w:rsid w:val="00735D81"/>
    <w:rsid w:val="007B0F3A"/>
    <w:rsid w:val="00805B0C"/>
    <w:rsid w:val="00874352"/>
    <w:rsid w:val="00885CE7"/>
    <w:rsid w:val="008A2A8F"/>
    <w:rsid w:val="008A4587"/>
    <w:rsid w:val="008A7A4E"/>
    <w:rsid w:val="008D7F8B"/>
    <w:rsid w:val="00931C08"/>
    <w:rsid w:val="00933C7C"/>
    <w:rsid w:val="00973F24"/>
    <w:rsid w:val="00983786"/>
    <w:rsid w:val="009918E4"/>
    <w:rsid w:val="00A446D9"/>
    <w:rsid w:val="00A45C9C"/>
    <w:rsid w:val="00A6164F"/>
    <w:rsid w:val="00A774B5"/>
    <w:rsid w:val="00AA6A66"/>
    <w:rsid w:val="00AB556E"/>
    <w:rsid w:val="00AD5152"/>
    <w:rsid w:val="00AE0897"/>
    <w:rsid w:val="00AE5555"/>
    <w:rsid w:val="00B446C0"/>
    <w:rsid w:val="00B61110"/>
    <w:rsid w:val="00B747C8"/>
    <w:rsid w:val="00BE26A8"/>
    <w:rsid w:val="00BF587C"/>
    <w:rsid w:val="00C23AA1"/>
    <w:rsid w:val="00C41D08"/>
    <w:rsid w:val="00C45A38"/>
    <w:rsid w:val="00C83B0D"/>
    <w:rsid w:val="00CA651D"/>
    <w:rsid w:val="00CD0C4F"/>
    <w:rsid w:val="00CF7173"/>
    <w:rsid w:val="00D2337F"/>
    <w:rsid w:val="00D83B6A"/>
    <w:rsid w:val="00D875EB"/>
    <w:rsid w:val="00DC314A"/>
    <w:rsid w:val="00DE52BD"/>
    <w:rsid w:val="00DF3B23"/>
    <w:rsid w:val="00DF73F5"/>
    <w:rsid w:val="00E20FFD"/>
    <w:rsid w:val="00EA41AC"/>
    <w:rsid w:val="00F02F15"/>
    <w:rsid w:val="00F51C97"/>
    <w:rsid w:val="00F67BE4"/>
    <w:rsid w:val="00F75284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EDBB"/>
  <w15:docId w15:val="{C21C10E6-BFB9-415E-8C68-E3A53641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3" w:space="0" w:color="000000"/>
        <w:left w:val="single" w:sz="17" w:space="0" w:color="000000"/>
        <w:bottom w:val="single" w:sz="4" w:space="0" w:color="000000"/>
        <w:right w:val="single" w:sz="9" w:space="0" w:color="000000"/>
      </w:pBdr>
      <w:spacing w:after="298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75284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284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75284"/>
    <w:pPr>
      <w:ind w:left="720"/>
      <w:contextualSpacing/>
    </w:pPr>
    <w:rPr>
      <w:rFonts w:ascii="MetaBook-Roman" w:eastAsia="Times New Roman" w:hAnsi="MetaBook-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1C0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83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0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0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partn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pplicant@uway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5FD7BBBC9C4491FC25F5D57325FC" ma:contentTypeVersion="13" ma:contentTypeDescription="Create a new document." ma:contentTypeScope="" ma:versionID="2e5d667ef43017b3cb0364fac2423a59">
  <xsd:schema xmlns:xsd="http://www.w3.org/2001/XMLSchema" xmlns:xs="http://www.w3.org/2001/XMLSchema" xmlns:p="http://schemas.microsoft.com/office/2006/metadata/properties" xmlns:ns2="487cdcd1-ee83-4361-ad72-b1762b563e76" xmlns:ns3="1814f001-bbf0-4401-819b-953b96ca858d" targetNamespace="http://schemas.microsoft.com/office/2006/metadata/properties" ma:root="true" ma:fieldsID="142e4eae30af733917d8d6886b2eafc0" ns2:_="" ns3:_="">
    <xsd:import namespace="487cdcd1-ee83-4361-ad72-b1762b563e76"/>
    <xsd:import namespace="1814f001-bbf0-4401-819b-953b96ca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dcd1-ee83-4361-ad72-b1762b56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f001-bbf0-4401-819b-953b96ca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725E8-52EB-428A-ABE8-19FBB5551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F64D2-CE9D-490D-90BB-783A1075A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cdcd1-ee83-4361-ad72-b1762b563e76"/>
    <ds:schemaRef ds:uri="1814f001-bbf0-4401-819b-953b96ca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1A29F-3B14-4B5B-B03E-9FE0E8F30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McCauley</dc:creator>
  <cp:keywords/>
  <cp:lastModifiedBy>Karen Lesesne</cp:lastModifiedBy>
  <cp:revision>4</cp:revision>
  <dcterms:created xsi:type="dcterms:W3CDTF">2021-11-02T15:31:00Z</dcterms:created>
  <dcterms:modified xsi:type="dcterms:W3CDTF">2021-11-02T16:20:00Z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0x01010071EB5FD7BBBC9C4491FC25F5D57325FC</vt:lpwstr>
  </property>
</Properties>
</file>